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A87D68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A87D68">
      <w:pPr>
        <w:jc w:val="both"/>
        <w:rPr>
          <w:sz w:val="22"/>
          <w:szCs w:val="22"/>
        </w:rPr>
      </w:pPr>
    </w:p>
    <w:p w:rsidR="00EC4197" w:rsidRPr="00FE7486" w:rsidRDefault="00EC4197" w:rsidP="00A87D68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A87D68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A569F8" w:rsidRDefault="00EC4197" w:rsidP="00A87D68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="00F7083A">
        <w:rPr>
          <w:b/>
          <w:sz w:val="22"/>
          <w:szCs w:val="22"/>
        </w:rPr>
        <w:tab/>
      </w:r>
      <w:r w:rsidR="00A87D68" w:rsidRPr="00A87D68">
        <w:rPr>
          <w:b/>
        </w:rPr>
        <w:t>Békés Megyei Önkormányzati Hivatal (Békéscsaba)</w:t>
      </w:r>
      <w:r w:rsidR="00A87D68">
        <w:t xml:space="preserve"> </w:t>
      </w:r>
      <w:r w:rsidR="00C15D2F" w:rsidRPr="00A569F8">
        <w:rPr>
          <w:b/>
          <w:sz w:val="22"/>
          <w:szCs w:val="22"/>
        </w:rPr>
        <w:t>alapító okirat módosítása</w:t>
      </w:r>
    </w:p>
    <w:p w:rsidR="00DD54DF" w:rsidRPr="00FE7486" w:rsidRDefault="00DD54DF" w:rsidP="00A87D68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A87D68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4902FD" w:rsidRDefault="004902FD" w:rsidP="00A87D68">
      <w:pPr>
        <w:pStyle w:val="Cmsor2"/>
        <w:rPr>
          <w:sz w:val="22"/>
        </w:rPr>
      </w:pPr>
    </w:p>
    <w:p w:rsidR="00EC4197" w:rsidRDefault="00EC4197" w:rsidP="00A87D68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EC4197" w:rsidRDefault="00A141DD" w:rsidP="00A87D68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A87D68">
        <w:rPr>
          <w:b/>
          <w:bCs/>
          <w:sz w:val="22"/>
          <w:szCs w:val="22"/>
        </w:rPr>
        <w:t>4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A569F8" w:rsidRDefault="00A569F8" w:rsidP="00A87D68">
      <w:pPr>
        <w:jc w:val="both"/>
        <w:rPr>
          <w:b/>
          <w:bCs/>
          <w:sz w:val="22"/>
          <w:szCs w:val="22"/>
        </w:rPr>
      </w:pPr>
    </w:p>
    <w:p w:rsidR="00A87D68" w:rsidRDefault="00A87D68" w:rsidP="00A87D68">
      <w:pPr>
        <w:pStyle w:val="Szvegtrzs2"/>
        <w:spacing w:after="0" w:line="240" w:lineRule="auto"/>
        <w:jc w:val="both"/>
      </w:pPr>
      <w:r>
        <w:t xml:space="preserve">1. </w:t>
      </w:r>
      <w:r w:rsidRPr="009F4F49">
        <w:rPr>
          <w:u w:val="single"/>
        </w:rPr>
        <w:t xml:space="preserve">A </w:t>
      </w:r>
      <w:r w:rsidRPr="00751072">
        <w:rPr>
          <w:u w:val="single"/>
        </w:rPr>
        <w:t xml:space="preserve">Békés Megyei </w:t>
      </w:r>
      <w:r>
        <w:rPr>
          <w:u w:val="single"/>
        </w:rPr>
        <w:t>Önkormányzati Hivatal</w:t>
      </w:r>
      <w:r>
        <w:t xml:space="preserve"> (Békéscsaba) </w:t>
      </w:r>
      <w:r w:rsidRPr="00CC2A05">
        <w:t xml:space="preserve">173/2004. (IX.10.) KT. sz. </w:t>
      </w:r>
      <w:r>
        <w:t>határozatával elfogadott,</w:t>
      </w:r>
      <w:r w:rsidRPr="00CC2A05">
        <w:t xml:space="preserve"> majd a 156/2005. (VI.3.) KT. sz. határozattal, a 222/2005. (IX.9.) KT. sz. határozattal, a 285/2006. (XII.8.) KT. sz. határozattal, a 37/2008. (II. 08.) KT. sz. határozattal, a 187/2008. (VI. 06.) KT. sz. határozattal, a 305/2008. (IX. 12.) KT. sz. határozattal, a 428/2008. (XII. 12.) KT. sz. határozattal, a 146/2009. (V. 22.) KT. sz. és a 198/2009. (VII. 03.) KT. sz.</w:t>
      </w:r>
      <w:r>
        <w:rPr>
          <w:b/>
        </w:rPr>
        <w:t xml:space="preserve"> </w:t>
      </w:r>
      <w:r>
        <w:t xml:space="preserve"> határozataival módosított alapító okiratát 2010. február 19-i hatállyal módosítja a következők szerint:</w:t>
      </w:r>
    </w:p>
    <w:p w:rsidR="00A87D68" w:rsidRPr="00E17641" w:rsidRDefault="00A87D68" w:rsidP="00A87D68">
      <w:pPr>
        <w:jc w:val="both"/>
        <w:rPr>
          <w:b/>
        </w:rPr>
      </w:pPr>
    </w:p>
    <w:p w:rsidR="00A87D68" w:rsidRPr="00D86E59" w:rsidRDefault="00A87D68" w:rsidP="00A87D68">
      <w:pPr>
        <w:jc w:val="both"/>
        <w:rPr>
          <w:b/>
        </w:rPr>
      </w:pPr>
      <w:r w:rsidRPr="00D86E59">
        <w:rPr>
          <w:b/>
        </w:rPr>
        <w:t xml:space="preserve">5.1.  </w:t>
      </w:r>
      <w:r w:rsidRPr="00D86E59">
        <w:rPr>
          <w:b/>
          <w:color w:val="000000"/>
        </w:rPr>
        <w:t>Alaptevékenység</w:t>
      </w:r>
      <w:r w:rsidRPr="00D86E59">
        <w:rPr>
          <w:b/>
        </w:rPr>
        <w:t xml:space="preserve"> szakfeladatrend szerinti besorolása</w:t>
      </w:r>
      <w:r w:rsidRPr="00D86E59">
        <w:rPr>
          <w:b/>
          <w:color w:val="000000"/>
        </w:rPr>
        <w:t>:</w:t>
      </w:r>
    </w:p>
    <w:p w:rsidR="00A87D68" w:rsidRDefault="00A87D68" w:rsidP="00A87D68">
      <w:pPr>
        <w:jc w:val="both"/>
        <w:rPr>
          <w:bCs/>
        </w:rPr>
      </w:pPr>
      <w:r>
        <w:rPr>
          <w:bCs/>
        </w:rPr>
        <w:t>(törölve)</w:t>
      </w:r>
    </w:p>
    <w:p w:rsidR="00A87D68" w:rsidRPr="003779BD" w:rsidRDefault="00A87D68" w:rsidP="00A87D68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A87D68" w:rsidRDefault="00A87D68" w:rsidP="00A87D68">
      <w:pPr>
        <w:pStyle w:val="Szvegtrzs2"/>
        <w:spacing w:after="0" w:line="240" w:lineRule="auto"/>
        <w:ind w:left="720" w:hanging="720"/>
      </w:pPr>
    </w:p>
    <w:p w:rsidR="00A87D68" w:rsidRDefault="00A87D68" w:rsidP="00A87D68">
      <w:pPr>
        <w:pStyle w:val="Szvegtrzs2"/>
        <w:spacing w:after="0" w:line="240" w:lineRule="auto"/>
        <w:ind w:left="720" w:hanging="720"/>
      </w:pPr>
      <w:r>
        <w:t>(kiegészül)</w:t>
      </w:r>
    </w:p>
    <w:p w:rsidR="00A87D68" w:rsidRDefault="00A87D68" w:rsidP="00A87D68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A87D68" w:rsidRDefault="00A87D68" w:rsidP="00A87D68">
      <w:pPr>
        <w:jc w:val="both"/>
        <w:rPr>
          <w:b/>
          <w:color w:val="000000"/>
        </w:rPr>
      </w:pPr>
      <w:r>
        <w:rPr>
          <w:b/>
          <w:color w:val="000000"/>
        </w:rPr>
        <w:t>841906 Finanszírozási műveletek (2010. 01.01-től)</w:t>
      </w:r>
    </w:p>
    <w:p w:rsidR="00A87D68" w:rsidRDefault="00A87D68" w:rsidP="00A87D68">
      <w:pPr>
        <w:jc w:val="both"/>
        <w:rPr>
          <w:b/>
          <w:color w:val="000000"/>
        </w:rPr>
      </w:pPr>
      <w:r>
        <w:rPr>
          <w:b/>
          <w:color w:val="000000"/>
        </w:rPr>
        <w:t>856091 Szakképzési és felnőttképzési támogatások (2010. 01.01-től)</w:t>
      </w:r>
    </w:p>
    <w:p w:rsidR="00A87D68" w:rsidRDefault="00A87D68" w:rsidP="00A87D68">
      <w:pPr>
        <w:jc w:val="both"/>
        <w:rPr>
          <w:b/>
          <w:i/>
          <w:iCs/>
        </w:rPr>
      </w:pPr>
    </w:p>
    <w:p w:rsidR="00A87D68" w:rsidRPr="00EA5698" w:rsidRDefault="00A87D68" w:rsidP="00A87D68">
      <w:pPr>
        <w:pStyle w:val="Szvegtrzs2"/>
        <w:spacing w:after="0" w:line="240" w:lineRule="auto"/>
      </w:pPr>
      <w:r w:rsidRPr="00EA5698">
        <w:t>Az alapító okirat módosítással nem érintett pontjai változatlan tartalommal továbbra is hatályban maradnak.</w:t>
      </w:r>
    </w:p>
    <w:p w:rsidR="00A87D68" w:rsidRPr="00EA5698" w:rsidRDefault="00A87D68" w:rsidP="00A87D68">
      <w:pPr>
        <w:jc w:val="both"/>
        <w:rPr>
          <w:bCs/>
        </w:rPr>
      </w:pPr>
    </w:p>
    <w:p w:rsidR="00A87D68" w:rsidRPr="00EA5698" w:rsidRDefault="00A87D68" w:rsidP="00A87D68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786249">
        <w:t xml:space="preserve">Békés Megyei </w:t>
      </w:r>
      <w:r>
        <w:t>Önkormányzati Hivatal</w:t>
      </w:r>
      <w:r w:rsidRPr="00786249">
        <w:t xml:space="preserve"> </w:t>
      </w:r>
      <w:r>
        <w:t xml:space="preserve">(Békéscsaba) </w:t>
      </w:r>
      <w:r w:rsidRPr="00EA5698">
        <w:t>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A87D68" w:rsidRPr="00EA5698" w:rsidRDefault="00A87D68" w:rsidP="00A87D68">
      <w:pPr>
        <w:jc w:val="both"/>
        <w:rPr>
          <w:color w:val="000000"/>
        </w:rPr>
      </w:pPr>
    </w:p>
    <w:p w:rsidR="00A87D68" w:rsidRPr="00EA5698" w:rsidRDefault="00A87D68" w:rsidP="00A87D68">
      <w:pPr>
        <w:pStyle w:val="Szvegtrzs2"/>
        <w:spacing w:after="0" w:line="240" w:lineRule="auto"/>
        <w:ind w:left="357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A87D68" w:rsidRPr="00EA5698" w:rsidRDefault="00A87D68" w:rsidP="00A87D68">
      <w:pPr>
        <w:pStyle w:val="Szvegtrzs2"/>
        <w:spacing w:after="0" w:line="240" w:lineRule="auto"/>
        <w:ind w:left="360"/>
      </w:pPr>
      <w:r>
        <w:tab/>
      </w:r>
      <w:r>
        <w:tab/>
        <w:t xml:space="preserve">           </w:t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A87D68" w:rsidRPr="00EA5698" w:rsidRDefault="00A87D68" w:rsidP="00A87D68">
      <w:pPr>
        <w:pStyle w:val="Szvegtrzs2"/>
        <w:spacing w:after="0" w:line="240" w:lineRule="auto"/>
        <w:ind w:left="360" w:hanging="360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A87D68" w:rsidRPr="00EA5698" w:rsidRDefault="00A87D68" w:rsidP="00A87D68">
      <w:pPr>
        <w:pStyle w:val="Szvegtrzs2"/>
        <w:spacing w:after="0" w:line="240" w:lineRule="auto"/>
      </w:pPr>
    </w:p>
    <w:p w:rsidR="00A87D68" w:rsidRPr="00EA5698" w:rsidRDefault="00A87D68" w:rsidP="00A87D68">
      <w:pPr>
        <w:pStyle w:val="Szvegtrzs2"/>
        <w:spacing w:after="0" w:line="240" w:lineRule="auto"/>
        <w:ind w:left="360" w:hanging="360"/>
        <w:rPr>
          <w:bCs/>
        </w:rPr>
      </w:pPr>
      <w:r>
        <w:t xml:space="preserve">    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A141DD" w:rsidRDefault="00A141DD" w:rsidP="00A87D68">
      <w:pPr>
        <w:jc w:val="both"/>
        <w:rPr>
          <w:b/>
          <w:bCs/>
          <w:sz w:val="22"/>
          <w:szCs w:val="22"/>
        </w:rPr>
      </w:pPr>
    </w:p>
    <w:p w:rsidR="00A80B21" w:rsidRDefault="008B03E6" w:rsidP="00A87D68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A87D68" w:rsidRDefault="00A87D68" w:rsidP="00A87D68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9236C" w:rsidRPr="00FE7486" w:rsidRDefault="0029236C" w:rsidP="00A87D6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A87D6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A87D6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4902FD">
        <w:rPr>
          <w:color w:val="000000"/>
          <w:sz w:val="22"/>
          <w:szCs w:val="22"/>
        </w:rPr>
        <w:tab/>
      </w:r>
      <w:r w:rsidR="004902FD"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A87D6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A87D6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A87D6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4902FD">
      <w:footerReference w:type="default" r:id="rId7"/>
      <w:pgSz w:w="11906" w:h="16838"/>
      <w:pgMar w:top="709" w:right="1417" w:bottom="142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447" w:rsidRDefault="00DC1447" w:rsidP="00A80B21">
      <w:r>
        <w:separator/>
      </w:r>
    </w:p>
  </w:endnote>
  <w:endnote w:type="continuationSeparator" w:id="1">
    <w:p w:rsidR="00DC1447" w:rsidRDefault="00DC1447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2FD" w:rsidRDefault="004902FD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447" w:rsidRDefault="00DC1447" w:rsidP="00A80B21">
      <w:r>
        <w:separator/>
      </w:r>
    </w:p>
  </w:footnote>
  <w:footnote w:type="continuationSeparator" w:id="1">
    <w:p w:rsidR="00DC1447" w:rsidRDefault="00DC1447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1C2269"/>
    <w:rsid w:val="00205F42"/>
    <w:rsid w:val="00235D6E"/>
    <w:rsid w:val="0029236C"/>
    <w:rsid w:val="002A515C"/>
    <w:rsid w:val="00333A0F"/>
    <w:rsid w:val="0036390E"/>
    <w:rsid w:val="00386D99"/>
    <w:rsid w:val="004102A7"/>
    <w:rsid w:val="004522A8"/>
    <w:rsid w:val="004711A5"/>
    <w:rsid w:val="004902FD"/>
    <w:rsid w:val="004B6F82"/>
    <w:rsid w:val="004F3E70"/>
    <w:rsid w:val="00551F96"/>
    <w:rsid w:val="00556963"/>
    <w:rsid w:val="00650F8F"/>
    <w:rsid w:val="006926C9"/>
    <w:rsid w:val="007C2C65"/>
    <w:rsid w:val="007F2308"/>
    <w:rsid w:val="00830D8B"/>
    <w:rsid w:val="008960EA"/>
    <w:rsid w:val="008B03E6"/>
    <w:rsid w:val="008C3115"/>
    <w:rsid w:val="00915646"/>
    <w:rsid w:val="009F278E"/>
    <w:rsid w:val="009F5FEF"/>
    <w:rsid w:val="00A00BC5"/>
    <w:rsid w:val="00A141DD"/>
    <w:rsid w:val="00A569F8"/>
    <w:rsid w:val="00A80B21"/>
    <w:rsid w:val="00A87D68"/>
    <w:rsid w:val="00C15D2F"/>
    <w:rsid w:val="00C226E5"/>
    <w:rsid w:val="00D238AB"/>
    <w:rsid w:val="00DB371E"/>
    <w:rsid w:val="00DC1447"/>
    <w:rsid w:val="00DD54DF"/>
    <w:rsid w:val="00DD687E"/>
    <w:rsid w:val="00E503C8"/>
    <w:rsid w:val="00EC4197"/>
    <w:rsid w:val="00F072F6"/>
    <w:rsid w:val="00F7083A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  <w:style w:type="paragraph" w:customStyle="1" w:styleId="western">
    <w:name w:val="western"/>
    <w:basedOn w:val="Norml"/>
    <w:rsid w:val="007F2308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1C2269"/>
    <w:pPr>
      <w:ind w:left="360"/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1C2269"/>
    <w:rPr>
      <w:b/>
      <w:sz w:val="24"/>
    </w:rPr>
  </w:style>
  <w:style w:type="paragraph" w:customStyle="1" w:styleId="Style1">
    <w:name w:val="Style 1"/>
    <w:basedOn w:val="Norml"/>
    <w:rsid w:val="004902FD"/>
    <w:pPr>
      <w:widowControl w:val="0"/>
      <w:autoSpaceDE w:val="0"/>
      <w:autoSpaceDN w:val="0"/>
      <w:ind w:left="7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2010-02-24T10:32:00Z</cp:lastPrinted>
  <dcterms:created xsi:type="dcterms:W3CDTF">2010-02-24T10:32:00Z</dcterms:created>
  <dcterms:modified xsi:type="dcterms:W3CDTF">2010-02-24T10:32:00Z</dcterms:modified>
</cp:coreProperties>
</file>