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926" w:rsidRDefault="00844926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u w:val="single"/>
        </w:rPr>
        <w:t xml:space="preserve">K I V O N </w:t>
      </w:r>
      <w:proofErr w:type="gramStart"/>
      <w:r>
        <w:rPr>
          <w:b/>
          <w:bCs/>
          <w:u w:val="single"/>
        </w:rPr>
        <w:t>A</w:t>
      </w:r>
      <w:proofErr w:type="gramEnd"/>
      <w:r>
        <w:rPr>
          <w:b/>
          <w:bCs/>
          <w:u w:val="single"/>
        </w:rPr>
        <w:t xml:space="preserve"> T </w:t>
      </w:r>
    </w:p>
    <w:p w:rsidR="00844926" w:rsidRDefault="00844926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844926" w:rsidRDefault="00844926">
      <w:pPr>
        <w:widowControl w:val="0"/>
        <w:autoSpaceDE w:val="0"/>
        <w:autoSpaceDN w:val="0"/>
        <w:adjustRightInd w:val="0"/>
      </w:pPr>
      <w:r>
        <w:t>Békés Megye Képviselő-testületének Békéscsabán, a Megyeházán (Bé</w:t>
      </w:r>
      <w:r w:rsidR="00C55EE5">
        <w:t>késcsaba, Derkovits sor 2.) 2010.február 19</w:t>
      </w:r>
      <w:r w:rsidR="00AA26E8">
        <w:t>-é</w:t>
      </w:r>
      <w:r>
        <w:t>n tartott ülése jegyzőkönyvéből</w:t>
      </w:r>
    </w:p>
    <w:p w:rsidR="00844926" w:rsidRDefault="00844926">
      <w:pPr>
        <w:widowControl w:val="0"/>
        <w:autoSpaceDE w:val="0"/>
        <w:autoSpaceDN w:val="0"/>
        <w:adjustRightInd w:val="0"/>
      </w:pPr>
    </w:p>
    <w:p w:rsidR="00844926" w:rsidRDefault="00844926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  <w:u w:val="single"/>
        </w:rPr>
        <w:t>Tárgy:</w:t>
      </w:r>
      <w:r>
        <w:rPr>
          <w:b/>
          <w:bCs/>
        </w:rPr>
        <w:t xml:space="preserve"> </w:t>
      </w:r>
      <w:r>
        <w:rPr>
          <w:b/>
          <w:bCs/>
        </w:rPr>
        <w:tab/>
      </w:r>
      <w:r w:rsidR="00CF1FDE">
        <w:rPr>
          <w:b/>
          <w:bCs/>
        </w:rPr>
        <w:t>2009. évi költségvetési rendelet módosítása</w:t>
      </w:r>
    </w:p>
    <w:p w:rsidR="00844926" w:rsidRDefault="00844926">
      <w:pPr>
        <w:widowControl w:val="0"/>
        <w:autoSpaceDE w:val="0"/>
        <w:autoSpaceDN w:val="0"/>
        <w:adjustRightInd w:val="0"/>
        <w:rPr>
          <w:b/>
          <w:bCs/>
        </w:rPr>
      </w:pPr>
    </w:p>
    <w:p w:rsidR="00844926" w:rsidRDefault="00844926">
      <w:pPr>
        <w:widowControl w:val="0"/>
        <w:autoSpaceDE w:val="0"/>
        <w:autoSpaceDN w:val="0"/>
        <w:adjustRightInd w:val="0"/>
      </w:pPr>
    </w:p>
    <w:p w:rsidR="00844926" w:rsidRDefault="00844926" w:rsidP="00CF1FDE">
      <w:pPr>
        <w:widowControl w:val="0"/>
        <w:autoSpaceDE w:val="0"/>
        <w:autoSpaceDN w:val="0"/>
        <w:adjustRightInd w:val="0"/>
        <w:jc w:val="both"/>
        <w:rPr>
          <w:b/>
          <w:bCs/>
          <w:spacing w:val="-3"/>
        </w:rPr>
      </w:pPr>
      <w:r>
        <w:rPr>
          <w:b/>
          <w:bCs/>
          <w:spacing w:val="-3"/>
        </w:rPr>
        <w:t xml:space="preserve">A Képviselő-testület </w:t>
      </w:r>
      <w:r w:rsidR="00CF1FDE">
        <w:rPr>
          <w:b/>
          <w:bCs/>
          <w:spacing w:val="-3"/>
        </w:rPr>
        <w:t>23</w:t>
      </w:r>
      <w:r>
        <w:rPr>
          <w:b/>
          <w:bCs/>
          <w:spacing w:val="-3"/>
        </w:rPr>
        <w:t xml:space="preserve"> igen szavazattal </w:t>
      </w:r>
      <w:r w:rsidR="00CF1FDE">
        <w:rPr>
          <w:b/>
          <w:bCs/>
          <w:spacing w:val="-3"/>
        </w:rPr>
        <w:t>–</w:t>
      </w:r>
      <w:r>
        <w:rPr>
          <w:b/>
          <w:bCs/>
          <w:spacing w:val="-3"/>
        </w:rPr>
        <w:t xml:space="preserve"> </w:t>
      </w:r>
      <w:r w:rsidR="00CF1FDE">
        <w:rPr>
          <w:b/>
          <w:bCs/>
          <w:spacing w:val="-3"/>
        </w:rPr>
        <w:t>5 tartózkodás</w:t>
      </w:r>
      <w:r>
        <w:rPr>
          <w:b/>
          <w:bCs/>
          <w:spacing w:val="-3"/>
        </w:rPr>
        <w:t xml:space="preserve"> mellett - az alábbi </w:t>
      </w:r>
      <w:r w:rsidR="00CF1FDE">
        <w:rPr>
          <w:b/>
          <w:bCs/>
          <w:spacing w:val="-3"/>
        </w:rPr>
        <w:t>rendeletet alkotta:</w:t>
      </w:r>
      <w:r>
        <w:rPr>
          <w:b/>
          <w:bCs/>
          <w:spacing w:val="-3"/>
        </w:rPr>
        <w:t xml:space="preserve"> </w:t>
      </w:r>
    </w:p>
    <w:p w:rsidR="00CF1FDE" w:rsidRDefault="00CF1FDE" w:rsidP="00CF1FDE">
      <w:pPr>
        <w:widowControl w:val="0"/>
        <w:autoSpaceDE w:val="0"/>
        <w:autoSpaceDN w:val="0"/>
        <w:adjustRightInd w:val="0"/>
        <w:jc w:val="both"/>
        <w:rPr>
          <w:b/>
          <w:bCs/>
          <w:spacing w:val="-3"/>
        </w:rPr>
      </w:pPr>
    </w:p>
    <w:p w:rsidR="00CF1FDE" w:rsidRDefault="00CF1FDE" w:rsidP="00CF1FDE">
      <w:pPr>
        <w:widowControl w:val="0"/>
        <w:autoSpaceDE w:val="0"/>
        <w:autoSpaceDN w:val="0"/>
        <w:adjustRightInd w:val="0"/>
        <w:jc w:val="both"/>
        <w:rPr>
          <w:spacing w:val="-3"/>
        </w:rPr>
      </w:pPr>
    </w:p>
    <w:p w:rsidR="00CF1FDE" w:rsidRPr="00877933" w:rsidRDefault="00CF1FDE" w:rsidP="00CF1FDE">
      <w:pPr>
        <w:pStyle w:val="Cm"/>
      </w:pPr>
      <w:r w:rsidRPr="00877933">
        <w:t>Békés Megye Képviselő-testületének</w:t>
      </w:r>
    </w:p>
    <w:p w:rsidR="00CF1FDE" w:rsidRPr="00877933" w:rsidRDefault="00CF1FDE" w:rsidP="00CF1FDE">
      <w:pPr>
        <w:pStyle w:val="Cm"/>
      </w:pPr>
      <w:r>
        <w:t>1</w:t>
      </w:r>
      <w:r w:rsidRPr="00877933">
        <w:t>/20</w:t>
      </w:r>
      <w:r>
        <w:t>10</w:t>
      </w:r>
      <w:r w:rsidRPr="00877933">
        <w:t>.(</w:t>
      </w:r>
      <w:r>
        <w:t>I</w:t>
      </w:r>
      <w:r w:rsidRPr="00877933">
        <w:t>I.</w:t>
      </w:r>
      <w:r>
        <w:t>19</w:t>
      </w:r>
      <w:r w:rsidRPr="00877933">
        <w:t xml:space="preserve">.) KT. </w:t>
      </w:r>
      <w:proofErr w:type="gramStart"/>
      <w:r w:rsidRPr="00877933">
        <w:t>számú</w:t>
      </w:r>
      <w:proofErr w:type="gramEnd"/>
      <w:r w:rsidRPr="00877933">
        <w:t xml:space="preserve"> rendelete</w:t>
      </w:r>
    </w:p>
    <w:p w:rsidR="00CF1FDE" w:rsidRDefault="00CF1FDE" w:rsidP="00CF1FDE">
      <w:pPr>
        <w:jc w:val="center"/>
        <w:rPr>
          <w:b/>
          <w:sz w:val="28"/>
        </w:rPr>
      </w:pPr>
      <w:proofErr w:type="gramStart"/>
      <w:r w:rsidRPr="00877933">
        <w:rPr>
          <w:b/>
          <w:sz w:val="28"/>
        </w:rPr>
        <w:t>a</w:t>
      </w:r>
      <w:proofErr w:type="gramEnd"/>
      <w:r w:rsidRPr="00877933">
        <w:rPr>
          <w:b/>
          <w:sz w:val="28"/>
        </w:rPr>
        <w:t xml:space="preserve"> Békés Megyei Önkormányzat 2009. évi költségvetéséről szóló</w:t>
      </w:r>
    </w:p>
    <w:p w:rsidR="00CF1FDE" w:rsidRDefault="00CF1FDE" w:rsidP="00CF1FDE">
      <w:pPr>
        <w:jc w:val="center"/>
        <w:rPr>
          <w:b/>
          <w:sz w:val="28"/>
        </w:rPr>
      </w:pPr>
      <w:r>
        <w:rPr>
          <w:b/>
          <w:sz w:val="28"/>
        </w:rPr>
        <w:t xml:space="preserve">27/2009. (XII.18.) KT számú, </w:t>
      </w:r>
      <w:proofErr w:type="gramStart"/>
      <w:r>
        <w:rPr>
          <w:b/>
          <w:sz w:val="28"/>
        </w:rPr>
        <w:t>a</w:t>
      </w:r>
      <w:proofErr w:type="gramEnd"/>
    </w:p>
    <w:p w:rsidR="00CF1FDE" w:rsidRPr="00877933" w:rsidRDefault="00CF1FDE" w:rsidP="00CF1FDE">
      <w:pPr>
        <w:jc w:val="center"/>
        <w:rPr>
          <w:b/>
          <w:sz w:val="28"/>
        </w:rPr>
      </w:pPr>
      <w:r>
        <w:rPr>
          <w:b/>
          <w:sz w:val="28"/>
        </w:rPr>
        <w:t xml:space="preserve">22/2009.(XI.13.) KT számú, </w:t>
      </w:r>
      <w:proofErr w:type="gramStart"/>
      <w:r>
        <w:rPr>
          <w:b/>
          <w:sz w:val="28"/>
        </w:rPr>
        <w:t>a</w:t>
      </w:r>
      <w:proofErr w:type="gramEnd"/>
    </w:p>
    <w:p w:rsidR="00CF1FDE" w:rsidRPr="00877933" w:rsidRDefault="00CF1FDE" w:rsidP="00CF1FDE">
      <w:pPr>
        <w:jc w:val="center"/>
        <w:rPr>
          <w:b/>
          <w:sz w:val="28"/>
        </w:rPr>
      </w:pPr>
      <w:r w:rsidRPr="00877933">
        <w:rPr>
          <w:b/>
          <w:sz w:val="28"/>
        </w:rPr>
        <w:t xml:space="preserve">20/2009.(X.09.) KT számú, </w:t>
      </w:r>
      <w:proofErr w:type="gramStart"/>
      <w:r w:rsidRPr="00877933">
        <w:rPr>
          <w:b/>
          <w:sz w:val="28"/>
        </w:rPr>
        <w:t>a</w:t>
      </w:r>
      <w:proofErr w:type="gramEnd"/>
    </w:p>
    <w:p w:rsidR="00CF1FDE" w:rsidRPr="00877933" w:rsidRDefault="00CF1FDE" w:rsidP="00CF1FDE">
      <w:pPr>
        <w:jc w:val="center"/>
        <w:rPr>
          <w:b/>
          <w:sz w:val="28"/>
        </w:rPr>
      </w:pPr>
      <w:r w:rsidRPr="00877933">
        <w:rPr>
          <w:b/>
          <w:sz w:val="28"/>
        </w:rPr>
        <w:t xml:space="preserve">18/2009. (IX.10.) KT. számú, </w:t>
      </w:r>
      <w:proofErr w:type="gramStart"/>
      <w:r w:rsidRPr="00877933">
        <w:rPr>
          <w:b/>
          <w:sz w:val="28"/>
        </w:rPr>
        <w:t>a</w:t>
      </w:r>
      <w:proofErr w:type="gramEnd"/>
    </w:p>
    <w:p w:rsidR="00CF1FDE" w:rsidRPr="00877933" w:rsidRDefault="00CF1FDE" w:rsidP="00CF1FDE">
      <w:pPr>
        <w:ind w:firstLine="708"/>
        <w:jc w:val="center"/>
        <w:rPr>
          <w:b/>
          <w:sz w:val="28"/>
        </w:rPr>
      </w:pPr>
      <w:r w:rsidRPr="00877933">
        <w:rPr>
          <w:b/>
          <w:sz w:val="28"/>
        </w:rPr>
        <w:t xml:space="preserve">16/2009. (VII. 03.) KT. számú és </w:t>
      </w:r>
      <w:proofErr w:type="gramStart"/>
      <w:r w:rsidRPr="00877933">
        <w:rPr>
          <w:b/>
          <w:sz w:val="28"/>
        </w:rPr>
        <w:t>a</w:t>
      </w:r>
      <w:proofErr w:type="gramEnd"/>
    </w:p>
    <w:p w:rsidR="00CF1FDE" w:rsidRPr="00877933" w:rsidRDefault="00CF1FDE" w:rsidP="00CF1FDE">
      <w:pPr>
        <w:jc w:val="center"/>
        <w:rPr>
          <w:b/>
          <w:sz w:val="28"/>
        </w:rPr>
      </w:pPr>
      <w:r w:rsidRPr="00877933">
        <w:rPr>
          <w:b/>
          <w:sz w:val="28"/>
        </w:rPr>
        <w:t>9/2009. (V.22.) KT számú rendeletekkel módosított</w:t>
      </w:r>
    </w:p>
    <w:p w:rsidR="00CF1FDE" w:rsidRPr="00877933" w:rsidRDefault="00CF1FDE" w:rsidP="00CF1FDE">
      <w:pPr>
        <w:jc w:val="center"/>
        <w:rPr>
          <w:b/>
          <w:sz w:val="28"/>
        </w:rPr>
      </w:pPr>
      <w:r w:rsidRPr="00877933">
        <w:rPr>
          <w:b/>
          <w:sz w:val="28"/>
        </w:rPr>
        <w:t xml:space="preserve">2/2009. (II.13.) KT. </w:t>
      </w:r>
      <w:proofErr w:type="gramStart"/>
      <w:r w:rsidRPr="00877933">
        <w:rPr>
          <w:b/>
          <w:sz w:val="28"/>
        </w:rPr>
        <w:t>számú</w:t>
      </w:r>
      <w:proofErr w:type="gramEnd"/>
      <w:r w:rsidRPr="00877933">
        <w:rPr>
          <w:b/>
          <w:sz w:val="28"/>
        </w:rPr>
        <w:t xml:space="preserve"> rendeletének módosításáról</w:t>
      </w:r>
    </w:p>
    <w:p w:rsidR="00CF1FDE" w:rsidRPr="00877933" w:rsidRDefault="00CF1FDE" w:rsidP="00CF1FDE">
      <w:pPr>
        <w:rPr>
          <w:b/>
        </w:rPr>
      </w:pPr>
    </w:p>
    <w:p w:rsidR="00CF1FDE" w:rsidRPr="00877933" w:rsidRDefault="00CF1FDE" w:rsidP="00CF1FDE">
      <w:pPr>
        <w:pStyle w:val="Szvegtrzs"/>
      </w:pPr>
      <w:r w:rsidRPr="00877933">
        <w:t xml:space="preserve">Békés Megye Képviselő-testülete a helyi önkormányzatokról szóló 1990. évi LXV. törvény (Ötv.) 16. § (1) bekezdésének felhatalmazása alapján, figyelemmel az Ötv. 10.§ (1) bekezdés d) pontjában foglalt jogkörére, továbbá tekintettel az államháztartásról szóló 1992. évi XXXVIII. törvény 65. § (1) bekezdésére, a Békés Megyei Önkormányzat 2009. évi költségvetéséről szóló </w:t>
      </w:r>
      <w:r>
        <w:t xml:space="preserve">27/2009. (XII.18.) KT számú, 22/2009. (XI.13.) KT számú, </w:t>
      </w:r>
      <w:r w:rsidRPr="00877933">
        <w:t xml:space="preserve">20/2009.(X.09.) KT számú, 18/2009.(IX.10.) KT. </w:t>
      </w:r>
      <w:proofErr w:type="gramStart"/>
      <w:r w:rsidRPr="00877933">
        <w:t>számú</w:t>
      </w:r>
      <w:proofErr w:type="gramEnd"/>
      <w:r w:rsidRPr="00877933">
        <w:t xml:space="preserve">, 16/2009.(VII.03.) KT. </w:t>
      </w:r>
      <w:proofErr w:type="gramStart"/>
      <w:r w:rsidRPr="00877933">
        <w:t>számú</w:t>
      </w:r>
      <w:proofErr w:type="gramEnd"/>
      <w:r w:rsidRPr="00877933">
        <w:t xml:space="preserve"> és 9/2009. (V.22.) KT számú rendeletekkel módosított 2/2009. (II.13.) KT. </w:t>
      </w:r>
      <w:proofErr w:type="gramStart"/>
      <w:r w:rsidRPr="00877933">
        <w:t>számú</w:t>
      </w:r>
      <w:proofErr w:type="gramEnd"/>
      <w:r w:rsidRPr="00877933">
        <w:t xml:space="preserve"> rendeletét (továbbiakban: Rendelet) az </w:t>
      </w:r>
      <w:proofErr w:type="gramStart"/>
      <w:r w:rsidRPr="00877933">
        <w:t>alábbiak</w:t>
      </w:r>
      <w:proofErr w:type="gramEnd"/>
      <w:r w:rsidRPr="00877933">
        <w:t xml:space="preserve"> szerint módosítja.</w:t>
      </w:r>
    </w:p>
    <w:p w:rsidR="00CF1FDE" w:rsidRPr="00877933" w:rsidRDefault="00CF1FDE" w:rsidP="00CF1FDE">
      <w:pPr>
        <w:pStyle w:val="Szvegtrzs"/>
        <w:rPr>
          <w:b/>
        </w:rPr>
      </w:pPr>
    </w:p>
    <w:p w:rsidR="00CF1FDE" w:rsidRPr="00930C45" w:rsidRDefault="00CF1FDE" w:rsidP="00CF1FDE">
      <w:pPr>
        <w:jc w:val="center"/>
        <w:rPr>
          <w:b/>
        </w:rPr>
      </w:pPr>
      <w:r w:rsidRPr="00877933">
        <w:rPr>
          <w:b/>
        </w:rPr>
        <w:t>1. §</w:t>
      </w:r>
    </w:p>
    <w:p w:rsidR="00CF1FDE" w:rsidRPr="00877933" w:rsidRDefault="00CF1FDE" w:rsidP="00CF1FDE">
      <w:pPr>
        <w:pStyle w:val="Szvegtrzs"/>
      </w:pPr>
      <w:r w:rsidRPr="00877933">
        <w:t>A Rendelet 1. § (1) és (2) bekezdései helyébe az alábbi rendelkezés lép:</w:t>
      </w:r>
    </w:p>
    <w:p w:rsidR="00CF1FDE" w:rsidRPr="00877933" w:rsidRDefault="00CF1FDE" w:rsidP="00CF1FDE">
      <w:pPr>
        <w:jc w:val="both"/>
      </w:pPr>
    </w:p>
    <w:p w:rsidR="00CF1FDE" w:rsidRPr="00877933" w:rsidRDefault="00CF1FDE" w:rsidP="00CF1FDE">
      <w:pPr>
        <w:numPr>
          <w:ilvl w:val="0"/>
          <w:numId w:val="3"/>
        </w:numPr>
        <w:tabs>
          <w:tab w:val="clear" w:pos="720"/>
          <w:tab w:val="num" w:pos="426"/>
        </w:tabs>
        <w:ind w:left="426"/>
        <w:jc w:val="both"/>
      </w:pPr>
      <w:r w:rsidRPr="00877933">
        <w:t>Az önkormányzat 2009. évi bevételeinek főösszege:</w:t>
      </w:r>
    </w:p>
    <w:p w:rsidR="00CF1FDE" w:rsidRPr="00877933" w:rsidRDefault="00CF1FDE" w:rsidP="00CF1FDE">
      <w:pPr>
        <w:jc w:val="center"/>
        <w:rPr>
          <w:b/>
        </w:rPr>
      </w:pPr>
      <w:r>
        <w:rPr>
          <w:b/>
        </w:rPr>
        <w:t>37.498.705</w:t>
      </w:r>
      <w:r w:rsidRPr="00877933">
        <w:rPr>
          <w:b/>
        </w:rPr>
        <w:t xml:space="preserve"> E Ft</w:t>
      </w:r>
    </w:p>
    <w:p w:rsidR="00CF1FDE" w:rsidRPr="00877933" w:rsidRDefault="00CF1FDE" w:rsidP="00CF1FDE">
      <w:pPr>
        <w:rPr>
          <w:b/>
        </w:rPr>
      </w:pPr>
    </w:p>
    <w:p w:rsidR="00CF1FDE" w:rsidRPr="00877933" w:rsidRDefault="00CF1FDE" w:rsidP="00CF1FDE">
      <w:pPr>
        <w:pStyle w:val="Szvegtrzs"/>
      </w:pPr>
      <w:r w:rsidRPr="00877933">
        <w:t>Az 2009. évi bevételek forrásonként az alábbiak szerint kerülnek meghatározásra:</w:t>
      </w:r>
    </w:p>
    <w:p w:rsidR="00CF1FDE" w:rsidRPr="00877933" w:rsidRDefault="00CF1FDE" w:rsidP="00CF1FDE">
      <w:pPr>
        <w:numPr>
          <w:ilvl w:val="12"/>
          <w:numId w:val="0"/>
        </w:numPr>
        <w:ind w:left="283" w:hanging="283"/>
        <w:jc w:val="both"/>
      </w:pPr>
    </w:p>
    <w:p w:rsidR="00CF1FDE" w:rsidRPr="00877933" w:rsidRDefault="00CF1FDE" w:rsidP="00CF1FDE">
      <w:pPr>
        <w:numPr>
          <w:ilvl w:val="12"/>
          <w:numId w:val="0"/>
        </w:numPr>
        <w:ind w:left="283" w:hanging="283"/>
        <w:jc w:val="both"/>
      </w:pPr>
      <w:r w:rsidRPr="00877933">
        <w:t xml:space="preserve">                                                                                                                   Adatok E Ft-ban</w:t>
      </w:r>
    </w:p>
    <w:tbl>
      <w:tblPr>
        <w:tblW w:w="8789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7271"/>
        <w:gridCol w:w="173"/>
        <w:gridCol w:w="1345"/>
      </w:tblGrid>
      <w:tr w:rsidR="00CF1FDE" w:rsidRPr="00877933" w:rsidTr="00E35CF4">
        <w:trPr>
          <w:trHeight w:val="300"/>
        </w:trPr>
        <w:tc>
          <w:tcPr>
            <w:tcW w:w="7444" w:type="dxa"/>
            <w:gridSpan w:val="2"/>
          </w:tcPr>
          <w:p w:rsidR="00CF1FDE" w:rsidRPr="00877933" w:rsidRDefault="00CF1FDE" w:rsidP="00E35CF4"/>
          <w:p w:rsidR="00CF1FDE" w:rsidRPr="005E12A2" w:rsidRDefault="00CF1FDE" w:rsidP="00E35CF4">
            <w:r w:rsidRPr="005E12A2">
              <w:t>Intézményi saját működési bevételek</w:t>
            </w:r>
          </w:p>
          <w:p w:rsidR="00CF1FDE" w:rsidRPr="005E12A2" w:rsidRDefault="00CF1FDE" w:rsidP="00E35CF4">
            <w:pPr>
              <w:pStyle w:val="lfej"/>
              <w:tabs>
                <w:tab w:val="clear" w:pos="4536"/>
                <w:tab w:val="clear" w:pos="9072"/>
              </w:tabs>
            </w:pPr>
            <w:r w:rsidRPr="005E12A2">
              <w:t xml:space="preserve">    - fejlesztési célra</w:t>
            </w:r>
          </w:p>
          <w:p w:rsidR="00CF1FDE" w:rsidRPr="005E12A2" w:rsidRDefault="00CF1FDE" w:rsidP="00E35CF4">
            <w:r w:rsidRPr="005E12A2">
              <w:t xml:space="preserve">    - működési célra       </w:t>
            </w:r>
          </w:p>
          <w:p w:rsidR="00CF1FDE" w:rsidRPr="005E12A2" w:rsidRDefault="00CF1FDE" w:rsidP="00E35CF4">
            <w:r w:rsidRPr="005E12A2">
              <w:t xml:space="preserve">    - működési célra átvett államháztartáson kívülről</w:t>
            </w:r>
          </w:p>
        </w:tc>
        <w:tc>
          <w:tcPr>
            <w:tcW w:w="1345" w:type="dxa"/>
          </w:tcPr>
          <w:p w:rsidR="00CF1FDE" w:rsidRPr="005E12A2" w:rsidRDefault="00CF1FDE" w:rsidP="00E35CF4">
            <w:pPr>
              <w:jc w:val="right"/>
            </w:pPr>
          </w:p>
          <w:p w:rsidR="00CF1FDE" w:rsidRPr="005E12A2" w:rsidRDefault="00CF1FDE" w:rsidP="00E35CF4">
            <w:pPr>
              <w:jc w:val="right"/>
            </w:pPr>
          </w:p>
          <w:p w:rsidR="00CF1FDE" w:rsidRPr="005E12A2" w:rsidRDefault="00CF1FDE" w:rsidP="00E35CF4">
            <w:pPr>
              <w:jc w:val="right"/>
            </w:pPr>
            <w:r>
              <w:t>265.346</w:t>
            </w:r>
          </w:p>
          <w:p w:rsidR="00CF1FDE" w:rsidRPr="005E12A2" w:rsidRDefault="00CF1FDE" w:rsidP="00E35CF4">
            <w:pPr>
              <w:jc w:val="right"/>
            </w:pPr>
            <w:r>
              <w:t>4.186.920</w:t>
            </w:r>
          </w:p>
          <w:p w:rsidR="00CF1FDE" w:rsidRPr="00877933" w:rsidRDefault="00CF1FDE" w:rsidP="00E35CF4">
            <w:pPr>
              <w:jc w:val="right"/>
            </w:pPr>
            <w:r w:rsidRPr="005E12A2">
              <w:t>400.630</w:t>
            </w:r>
          </w:p>
        </w:tc>
      </w:tr>
      <w:tr w:rsidR="00CF1FDE" w:rsidRPr="00877933" w:rsidTr="00E35CF4">
        <w:tc>
          <w:tcPr>
            <w:tcW w:w="7444" w:type="dxa"/>
            <w:gridSpan w:val="2"/>
          </w:tcPr>
          <w:p w:rsidR="00CF1FDE" w:rsidRPr="00877933" w:rsidRDefault="00CF1FDE" w:rsidP="00E35CF4">
            <w:pPr>
              <w:pStyle w:val="Cmsor1"/>
              <w:rPr>
                <w:b w:val="0"/>
              </w:rPr>
            </w:pPr>
          </w:p>
          <w:p w:rsidR="00CF1FDE" w:rsidRPr="00877933" w:rsidRDefault="00CF1FDE" w:rsidP="00E35CF4">
            <w:pPr>
              <w:pStyle w:val="Cmsor1"/>
              <w:rPr>
                <w:b w:val="0"/>
              </w:rPr>
            </w:pPr>
            <w:r w:rsidRPr="00877933">
              <w:rPr>
                <w:b w:val="0"/>
              </w:rPr>
              <w:t>Felhalmozási és tőke jellegű bevételek</w:t>
            </w:r>
          </w:p>
        </w:tc>
        <w:tc>
          <w:tcPr>
            <w:tcW w:w="1345" w:type="dxa"/>
          </w:tcPr>
          <w:p w:rsidR="00CF1FDE" w:rsidRPr="00877933" w:rsidRDefault="00CF1FDE" w:rsidP="00E35CF4">
            <w:pPr>
              <w:jc w:val="right"/>
            </w:pPr>
          </w:p>
        </w:tc>
      </w:tr>
      <w:tr w:rsidR="00CF1FDE" w:rsidRPr="00877933" w:rsidTr="00E35CF4">
        <w:trPr>
          <w:trHeight w:val="445"/>
        </w:trPr>
        <w:tc>
          <w:tcPr>
            <w:tcW w:w="7444" w:type="dxa"/>
            <w:gridSpan w:val="2"/>
          </w:tcPr>
          <w:p w:rsidR="00CF1FDE" w:rsidRPr="00877933" w:rsidRDefault="00CF1FDE" w:rsidP="00E35CF4">
            <w:pPr>
              <w:numPr>
                <w:ilvl w:val="0"/>
                <w:numId w:val="2"/>
              </w:numPr>
              <w:ind w:right="-1"/>
            </w:pPr>
            <w:r w:rsidRPr="00877933">
              <w:t>volt tanácsi vállalatok értékesítéséből átengedett bevétel</w:t>
            </w:r>
          </w:p>
          <w:p w:rsidR="00CF1FDE" w:rsidRPr="00877933" w:rsidRDefault="00CF1FDE" w:rsidP="00E35CF4">
            <w:pPr>
              <w:numPr>
                <w:ilvl w:val="0"/>
                <w:numId w:val="2"/>
              </w:numPr>
              <w:ind w:right="-1"/>
            </w:pPr>
            <w:r w:rsidRPr="00877933">
              <w:t xml:space="preserve">Tárgyi </w:t>
            </w:r>
            <w:proofErr w:type="gramStart"/>
            <w:r w:rsidRPr="00877933">
              <w:t>eszköz értékesítésből</w:t>
            </w:r>
            <w:proofErr w:type="gramEnd"/>
          </w:p>
          <w:p w:rsidR="00CF1FDE" w:rsidRPr="00877933" w:rsidRDefault="00CF1FDE" w:rsidP="00E35CF4">
            <w:pPr>
              <w:numPr>
                <w:ilvl w:val="0"/>
                <w:numId w:val="2"/>
              </w:numPr>
              <w:ind w:right="-1"/>
            </w:pPr>
            <w:r w:rsidRPr="00877933">
              <w:t>Felhalmozási célra átvett államháztartáson kívülről</w:t>
            </w:r>
          </w:p>
        </w:tc>
        <w:tc>
          <w:tcPr>
            <w:tcW w:w="1345" w:type="dxa"/>
          </w:tcPr>
          <w:p w:rsidR="00CF1FDE" w:rsidRPr="00877933" w:rsidRDefault="00CF1FDE" w:rsidP="00E35CF4">
            <w:pPr>
              <w:jc w:val="right"/>
            </w:pPr>
            <w:r w:rsidRPr="00877933">
              <w:t>8.000</w:t>
            </w:r>
          </w:p>
          <w:p w:rsidR="00CF1FDE" w:rsidRPr="00877933" w:rsidRDefault="00CF1FDE" w:rsidP="00E35CF4">
            <w:pPr>
              <w:jc w:val="right"/>
            </w:pPr>
            <w:r w:rsidRPr="00877933">
              <w:t>6.473</w:t>
            </w:r>
          </w:p>
          <w:p w:rsidR="00CF1FDE" w:rsidRPr="00877933" w:rsidRDefault="00CF1FDE" w:rsidP="00E35CF4">
            <w:pPr>
              <w:jc w:val="right"/>
            </w:pPr>
            <w:r>
              <w:t>730.646</w:t>
            </w:r>
          </w:p>
        </w:tc>
      </w:tr>
      <w:tr w:rsidR="00CF1FDE" w:rsidRPr="00877933" w:rsidTr="00E35CF4">
        <w:tc>
          <w:tcPr>
            <w:tcW w:w="7444" w:type="dxa"/>
            <w:gridSpan w:val="2"/>
          </w:tcPr>
          <w:p w:rsidR="00CF1FDE" w:rsidRDefault="00CF1FDE" w:rsidP="00E35CF4"/>
          <w:p w:rsidR="00CF1FDE" w:rsidRPr="00131EAF" w:rsidRDefault="00CF1FDE" w:rsidP="00E35CF4">
            <w:pPr>
              <w:tabs>
                <w:tab w:val="left" w:pos="8080"/>
              </w:tabs>
            </w:pPr>
            <w:r w:rsidRPr="00131EAF">
              <w:t>Önkormányzatok sajátos működési bevétele:</w:t>
            </w:r>
            <w:r w:rsidRPr="00131EAF">
              <w:tab/>
              <w:t>2.348.010</w:t>
            </w:r>
          </w:p>
          <w:p w:rsidR="00CF1FDE" w:rsidRPr="00131EAF" w:rsidRDefault="00CF1FDE" w:rsidP="00E35CF4">
            <w:pPr>
              <w:tabs>
                <w:tab w:val="left" w:pos="8080"/>
              </w:tabs>
            </w:pPr>
            <w:r w:rsidRPr="00131EAF">
              <w:t>Ebből:</w:t>
            </w:r>
          </w:p>
          <w:p w:rsidR="00CF1FDE" w:rsidRPr="00131EAF" w:rsidRDefault="00CF1FDE" w:rsidP="00E35CF4">
            <w:pPr>
              <w:tabs>
                <w:tab w:val="left" w:pos="8080"/>
              </w:tabs>
            </w:pPr>
            <w:r w:rsidRPr="00131EAF">
              <w:t>- Illetékbevétel</w:t>
            </w:r>
            <w:r w:rsidRPr="00131EAF">
              <w:tab/>
              <w:t>1.703.000</w:t>
            </w:r>
          </w:p>
          <w:p w:rsidR="00CF1FDE" w:rsidRPr="00131EAF" w:rsidRDefault="00CF1FDE" w:rsidP="00E35CF4">
            <w:pPr>
              <w:tabs>
                <w:tab w:val="left" w:pos="7797"/>
              </w:tabs>
            </w:pPr>
            <w:r w:rsidRPr="00131EAF">
              <w:t xml:space="preserve">- Személyi </w:t>
            </w:r>
            <w:proofErr w:type="gramStart"/>
            <w:r w:rsidRPr="00131EAF">
              <w:t>jövedelemadó</w:t>
            </w:r>
            <w:r w:rsidRPr="00131EAF">
              <w:tab/>
            </w:r>
            <w:r>
              <w:t xml:space="preserve">    </w:t>
            </w:r>
            <w:r w:rsidRPr="00131EAF">
              <w:t xml:space="preserve">    709.</w:t>
            </w:r>
            <w:proofErr w:type="gramEnd"/>
            <w:r w:rsidRPr="00131EAF">
              <w:t>283</w:t>
            </w:r>
          </w:p>
          <w:p w:rsidR="00CF1FDE" w:rsidRDefault="00CF1FDE" w:rsidP="00E35CF4">
            <w:pPr>
              <w:tabs>
                <w:tab w:val="left" w:pos="8080"/>
              </w:tabs>
            </w:pPr>
            <w:r w:rsidRPr="00131EAF">
              <w:t xml:space="preserve">- </w:t>
            </w:r>
            <w:proofErr w:type="gramStart"/>
            <w:r w:rsidRPr="00131EAF">
              <w:t>Hagyaték</w:t>
            </w:r>
            <w:r w:rsidRPr="00131EAF">
              <w:tab/>
            </w:r>
            <w:r>
              <w:t xml:space="preserve">       </w:t>
            </w:r>
            <w:r w:rsidRPr="00131EAF">
              <w:t>2</w:t>
            </w:r>
            <w:proofErr w:type="gramEnd"/>
            <w:r w:rsidRPr="00131EAF">
              <w:t>.366</w:t>
            </w:r>
          </w:p>
          <w:p w:rsidR="00CF1FDE" w:rsidRPr="00877933" w:rsidRDefault="00CF1FDE" w:rsidP="00E35CF4"/>
          <w:p w:rsidR="00CF1FDE" w:rsidRPr="00877933" w:rsidRDefault="00CF1FDE" w:rsidP="00E35CF4">
            <w:pPr>
              <w:pStyle w:val="Cmsor1"/>
              <w:rPr>
                <w:b w:val="0"/>
              </w:rPr>
            </w:pPr>
            <w:r w:rsidRPr="00877933">
              <w:rPr>
                <w:b w:val="0"/>
              </w:rPr>
              <w:t>Önkormányzatok állami támogatása</w:t>
            </w:r>
          </w:p>
        </w:tc>
        <w:tc>
          <w:tcPr>
            <w:tcW w:w="1345" w:type="dxa"/>
          </w:tcPr>
          <w:p w:rsidR="00CF1FDE" w:rsidRDefault="00CF1FDE" w:rsidP="00E35CF4"/>
          <w:p w:rsidR="00CF1FDE" w:rsidRDefault="00CF1FDE" w:rsidP="00E35CF4"/>
          <w:p w:rsidR="00CF1FDE" w:rsidRDefault="00CF1FDE" w:rsidP="00E35CF4">
            <w:r>
              <w:t xml:space="preserve">    </w:t>
            </w:r>
          </w:p>
          <w:p w:rsidR="00CF1FDE" w:rsidRDefault="00CF1FDE" w:rsidP="00E35CF4"/>
          <w:p w:rsidR="00CF1FDE" w:rsidRDefault="00CF1FDE" w:rsidP="00E35CF4">
            <w:r>
              <w:t xml:space="preserve">    1.703.000</w:t>
            </w:r>
          </w:p>
          <w:p w:rsidR="00CF1FDE" w:rsidRDefault="00CF1FDE" w:rsidP="00E35CF4">
            <w:r>
              <w:t xml:space="preserve">       709.283</w:t>
            </w:r>
          </w:p>
          <w:p w:rsidR="00CF1FDE" w:rsidRDefault="00CF1FDE" w:rsidP="00E35CF4">
            <w:r>
              <w:t xml:space="preserve">          2.366</w:t>
            </w:r>
          </w:p>
          <w:p w:rsidR="00CF1FDE" w:rsidRDefault="00CF1FDE" w:rsidP="00E35CF4"/>
          <w:p w:rsidR="00CF1FDE" w:rsidRPr="00877933" w:rsidRDefault="00CF1FDE" w:rsidP="00E35CF4">
            <w:r>
              <w:t xml:space="preserve">    5.342.320</w:t>
            </w:r>
          </w:p>
        </w:tc>
      </w:tr>
      <w:tr w:rsidR="00CF1FDE" w:rsidRPr="008B4E76" w:rsidTr="00E35CF4">
        <w:tc>
          <w:tcPr>
            <w:tcW w:w="7444" w:type="dxa"/>
            <w:gridSpan w:val="2"/>
          </w:tcPr>
          <w:p w:rsidR="00CF1FDE" w:rsidRDefault="00CF1FDE" w:rsidP="00E35CF4">
            <w:pPr>
              <w:pStyle w:val="lfej"/>
              <w:tabs>
                <w:tab w:val="clear" w:pos="4536"/>
                <w:tab w:val="clear" w:pos="9072"/>
              </w:tabs>
            </w:pPr>
            <w:r>
              <w:t>Ebből:</w:t>
            </w:r>
            <w:r w:rsidRPr="00877933">
              <w:t xml:space="preserve"> </w:t>
            </w:r>
          </w:p>
          <w:p w:rsidR="00CF1FDE" w:rsidRPr="00877933" w:rsidRDefault="00CF1FDE" w:rsidP="00E35CF4">
            <w:pPr>
              <w:pStyle w:val="lfej"/>
              <w:tabs>
                <w:tab w:val="clear" w:pos="4536"/>
                <w:tab w:val="clear" w:pos="9072"/>
              </w:tabs>
            </w:pPr>
            <w:r>
              <w:t xml:space="preserve">- </w:t>
            </w:r>
            <w:r w:rsidRPr="00877933">
              <w:t xml:space="preserve">Normatív állami hozzájárulás </w:t>
            </w:r>
          </w:p>
        </w:tc>
        <w:tc>
          <w:tcPr>
            <w:tcW w:w="1345" w:type="dxa"/>
          </w:tcPr>
          <w:p w:rsidR="00CF1FDE" w:rsidRPr="008B4E76" w:rsidRDefault="00CF1FDE" w:rsidP="00E35CF4">
            <w:pPr>
              <w:jc w:val="right"/>
              <w:rPr>
                <w:i/>
              </w:rPr>
            </w:pPr>
          </w:p>
          <w:p w:rsidR="00CF1FDE" w:rsidRPr="008B4E76" w:rsidRDefault="00CF1FDE" w:rsidP="00E35CF4">
            <w:pPr>
              <w:jc w:val="right"/>
              <w:rPr>
                <w:i/>
              </w:rPr>
            </w:pPr>
            <w:r w:rsidRPr="008B4E76">
              <w:rPr>
                <w:i/>
              </w:rPr>
              <w:t>4.230.132</w:t>
            </w:r>
          </w:p>
        </w:tc>
      </w:tr>
      <w:tr w:rsidR="00CF1FDE" w:rsidRPr="008B4E76" w:rsidTr="00E35CF4">
        <w:tc>
          <w:tcPr>
            <w:tcW w:w="7444" w:type="dxa"/>
            <w:gridSpan w:val="2"/>
          </w:tcPr>
          <w:p w:rsidR="00CF1FDE" w:rsidRPr="00877933" w:rsidRDefault="00CF1FDE" w:rsidP="00E35CF4">
            <w:r w:rsidRPr="00877933">
              <w:t>-  Normatív, kötött felhasználású támogatások</w:t>
            </w:r>
          </w:p>
        </w:tc>
        <w:tc>
          <w:tcPr>
            <w:tcW w:w="1345" w:type="dxa"/>
          </w:tcPr>
          <w:p w:rsidR="00CF1FDE" w:rsidRPr="008B4E76" w:rsidRDefault="00CF1FDE" w:rsidP="00E35CF4">
            <w:pPr>
              <w:jc w:val="right"/>
              <w:rPr>
                <w:i/>
              </w:rPr>
            </w:pPr>
            <w:r w:rsidRPr="008B4E76">
              <w:rPr>
                <w:i/>
              </w:rPr>
              <w:t>51.917</w:t>
            </w:r>
          </w:p>
        </w:tc>
      </w:tr>
      <w:tr w:rsidR="00CF1FDE" w:rsidRPr="008B4E76" w:rsidTr="00E35CF4">
        <w:tc>
          <w:tcPr>
            <w:tcW w:w="7444" w:type="dxa"/>
            <w:gridSpan w:val="2"/>
          </w:tcPr>
          <w:p w:rsidR="00CF1FDE" w:rsidRPr="00877933" w:rsidRDefault="00CF1FDE" w:rsidP="00E35CF4">
            <w:r w:rsidRPr="00877933">
              <w:t>-  Színház központi támogatása</w:t>
            </w:r>
          </w:p>
        </w:tc>
        <w:tc>
          <w:tcPr>
            <w:tcW w:w="1345" w:type="dxa"/>
          </w:tcPr>
          <w:p w:rsidR="00CF1FDE" w:rsidRPr="008B4E76" w:rsidRDefault="00CF1FDE" w:rsidP="00E35CF4">
            <w:pPr>
              <w:jc w:val="right"/>
              <w:rPr>
                <w:i/>
              </w:rPr>
            </w:pPr>
            <w:r w:rsidRPr="008B4E76">
              <w:rPr>
                <w:i/>
              </w:rPr>
              <w:t>379.700</w:t>
            </w:r>
          </w:p>
        </w:tc>
      </w:tr>
      <w:tr w:rsidR="00CF1FDE" w:rsidRPr="008B4E76" w:rsidTr="00E35CF4">
        <w:tc>
          <w:tcPr>
            <w:tcW w:w="7444" w:type="dxa"/>
            <w:gridSpan w:val="2"/>
          </w:tcPr>
          <w:p w:rsidR="00CF1FDE" w:rsidRPr="00877933" w:rsidRDefault="00CF1FDE" w:rsidP="00E35CF4">
            <w:r w:rsidRPr="00877933">
              <w:t>-  Központosított támogatás</w:t>
            </w:r>
          </w:p>
        </w:tc>
        <w:tc>
          <w:tcPr>
            <w:tcW w:w="1345" w:type="dxa"/>
          </w:tcPr>
          <w:p w:rsidR="00CF1FDE" w:rsidRPr="008B4E76" w:rsidRDefault="00CF1FDE" w:rsidP="00E35CF4">
            <w:pPr>
              <w:jc w:val="right"/>
              <w:rPr>
                <w:i/>
              </w:rPr>
            </w:pPr>
            <w:r w:rsidRPr="008B4E76">
              <w:rPr>
                <w:i/>
              </w:rPr>
              <w:t>649.785</w:t>
            </w:r>
          </w:p>
        </w:tc>
      </w:tr>
      <w:tr w:rsidR="00CF1FDE" w:rsidRPr="00877933" w:rsidTr="00E35CF4">
        <w:tc>
          <w:tcPr>
            <w:tcW w:w="7444" w:type="dxa"/>
            <w:gridSpan w:val="2"/>
          </w:tcPr>
          <w:p w:rsidR="00CF1FDE" w:rsidRPr="00877933" w:rsidRDefault="00CF1FDE" w:rsidP="00E35CF4">
            <w:pPr>
              <w:pStyle w:val="Cmsor1"/>
              <w:rPr>
                <w:b w:val="0"/>
              </w:rPr>
            </w:pPr>
          </w:p>
          <w:p w:rsidR="00CF1FDE" w:rsidRPr="00877933" w:rsidRDefault="00CF1FDE" w:rsidP="00E35CF4">
            <w:pPr>
              <w:pStyle w:val="Cmsor1"/>
              <w:rPr>
                <w:b w:val="0"/>
              </w:rPr>
            </w:pPr>
            <w:r w:rsidRPr="00877933">
              <w:rPr>
                <w:b w:val="0"/>
              </w:rPr>
              <w:t>Átvett pénzeszközök</w:t>
            </w:r>
          </w:p>
        </w:tc>
        <w:tc>
          <w:tcPr>
            <w:tcW w:w="1345" w:type="dxa"/>
          </w:tcPr>
          <w:p w:rsidR="00CF1FDE" w:rsidRPr="00877933" w:rsidRDefault="00CF1FDE" w:rsidP="00E35CF4">
            <w:pPr>
              <w:jc w:val="right"/>
            </w:pPr>
          </w:p>
        </w:tc>
      </w:tr>
      <w:tr w:rsidR="00CF1FDE" w:rsidRPr="00877933" w:rsidTr="00E35CF4">
        <w:tc>
          <w:tcPr>
            <w:tcW w:w="7444" w:type="dxa"/>
            <w:gridSpan w:val="2"/>
          </w:tcPr>
          <w:p w:rsidR="00CF1FDE" w:rsidRPr="00877933" w:rsidRDefault="00CF1FDE" w:rsidP="00E35CF4">
            <w:r w:rsidRPr="00877933">
              <w:t xml:space="preserve">-   Országos Egészségbiztosítási Pénztártól (OEP) </w:t>
            </w:r>
          </w:p>
          <w:p w:rsidR="00CF1FDE" w:rsidRPr="00877933" w:rsidRDefault="00CF1FDE" w:rsidP="00E35CF4">
            <w:pPr>
              <w:numPr>
                <w:ilvl w:val="12"/>
                <w:numId w:val="0"/>
              </w:numPr>
              <w:ind w:left="283" w:firstLine="1"/>
            </w:pPr>
            <w:r w:rsidRPr="00877933">
              <w:t>fejlesztési célra átvett pénzeszközök</w:t>
            </w:r>
          </w:p>
        </w:tc>
        <w:tc>
          <w:tcPr>
            <w:tcW w:w="1345" w:type="dxa"/>
          </w:tcPr>
          <w:p w:rsidR="00CF1FDE" w:rsidRPr="00877933" w:rsidRDefault="00CF1FDE" w:rsidP="00E35CF4">
            <w:pPr>
              <w:jc w:val="right"/>
            </w:pPr>
          </w:p>
          <w:p w:rsidR="00CF1FDE" w:rsidRPr="00877933" w:rsidRDefault="00CF1FDE" w:rsidP="00E35CF4">
            <w:pPr>
              <w:jc w:val="right"/>
            </w:pPr>
            <w:r>
              <w:t>140.3</w:t>
            </w:r>
            <w:r w:rsidRPr="00877933">
              <w:t>00</w:t>
            </w:r>
          </w:p>
        </w:tc>
      </w:tr>
      <w:tr w:rsidR="00CF1FDE" w:rsidRPr="00877933" w:rsidTr="00E35CF4">
        <w:trPr>
          <w:trHeight w:val="327"/>
        </w:trPr>
        <w:tc>
          <w:tcPr>
            <w:tcW w:w="7444" w:type="dxa"/>
            <w:gridSpan w:val="2"/>
          </w:tcPr>
          <w:p w:rsidR="00CF1FDE" w:rsidRPr="00877933" w:rsidRDefault="00CF1FDE" w:rsidP="00E35CF4">
            <w:r w:rsidRPr="00877933">
              <w:t>-   Felhalmozási célra átvett pénzeszközök</w:t>
            </w:r>
          </w:p>
        </w:tc>
        <w:tc>
          <w:tcPr>
            <w:tcW w:w="1345" w:type="dxa"/>
          </w:tcPr>
          <w:p w:rsidR="00CF1FDE" w:rsidRPr="00877933" w:rsidRDefault="00CF1FDE" w:rsidP="00E35CF4">
            <w:pPr>
              <w:jc w:val="right"/>
            </w:pPr>
            <w:r>
              <w:t>645.051</w:t>
            </w:r>
          </w:p>
        </w:tc>
      </w:tr>
      <w:tr w:rsidR="00CF1FDE" w:rsidRPr="00877933" w:rsidTr="00E35CF4">
        <w:tc>
          <w:tcPr>
            <w:tcW w:w="7444" w:type="dxa"/>
            <w:gridSpan w:val="2"/>
          </w:tcPr>
          <w:p w:rsidR="00CF1FDE" w:rsidRPr="00877933" w:rsidRDefault="00CF1FDE" w:rsidP="00E35CF4">
            <w:r w:rsidRPr="00877933">
              <w:t xml:space="preserve">-   Országos Egészségbiztosítási Pénztártól (OEP)  </w:t>
            </w:r>
          </w:p>
          <w:p w:rsidR="00CF1FDE" w:rsidRPr="00877933" w:rsidRDefault="00CF1FDE" w:rsidP="00E35CF4">
            <w:pPr>
              <w:numPr>
                <w:ilvl w:val="12"/>
                <w:numId w:val="0"/>
              </w:numPr>
              <w:ind w:left="283" w:firstLine="1"/>
            </w:pPr>
            <w:r w:rsidRPr="00877933">
              <w:t xml:space="preserve">működési </w:t>
            </w:r>
            <w:proofErr w:type="gramStart"/>
            <w:r w:rsidRPr="00877933">
              <w:t>célra  átvett</w:t>
            </w:r>
            <w:proofErr w:type="gramEnd"/>
            <w:r w:rsidRPr="00877933">
              <w:t xml:space="preserve"> pénzeszközök</w:t>
            </w:r>
          </w:p>
        </w:tc>
        <w:tc>
          <w:tcPr>
            <w:tcW w:w="1345" w:type="dxa"/>
          </w:tcPr>
          <w:p w:rsidR="00CF1FDE" w:rsidRPr="00877933" w:rsidRDefault="00CF1FDE" w:rsidP="00E35CF4">
            <w:pPr>
              <w:jc w:val="right"/>
            </w:pPr>
          </w:p>
          <w:p w:rsidR="00CF1FDE" w:rsidRPr="00877933" w:rsidRDefault="00CF1FDE" w:rsidP="00E35CF4">
            <w:pPr>
              <w:jc w:val="right"/>
            </w:pPr>
            <w:r>
              <w:t>9.133.028</w:t>
            </w:r>
          </w:p>
        </w:tc>
      </w:tr>
      <w:tr w:rsidR="00CF1FDE" w:rsidRPr="00877933" w:rsidTr="00E35CF4">
        <w:tc>
          <w:tcPr>
            <w:tcW w:w="7444" w:type="dxa"/>
            <w:gridSpan w:val="2"/>
          </w:tcPr>
          <w:p w:rsidR="00CF1FDE" w:rsidRPr="00877933" w:rsidRDefault="00CF1FDE" w:rsidP="00E35CF4">
            <w:r w:rsidRPr="00877933">
              <w:t>-   Működési célra átvett pénzeszközök</w:t>
            </w:r>
          </w:p>
        </w:tc>
        <w:tc>
          <w:tcPr>
            <w:tcW w:w="1345" w:type="dxa"/>
          </w:tcPr>
          <w:p w:rsidR="00CF1FDE" w:rsidRPr="00877933" w:rsidRDefault="00CF1FDE" w:rsidP="00E35CF4">
            <w:pPr>
              <w:jc w:val="right"/>
            </w:pPr>
            <w:r>
              <w:t>994.440</w:t>
            </w:r>
          </w:p>
        </w:tc>
      </w:tr>
      <w:tr w:rsidR="00CF1FDE" w:rsidRPr="00877933" w:rsidTr="00E35CF4">
        <w:tc>
          <w:tcPr>
            <w:tcW w:w="7444" w:type="dxa"/>
            <w:gridSpan w:val="2"/>
          </w:tcPr>
          <w:p w:rsidR="00CF1FDE" w:rsidRPr="00877933" w:rsidRDefault="00CF1FDE" w:rsidP="00E35CF4"/>
          <w:p w:rsidR="00CF1FDE" w:rsidRPr="00877933" w:rsidRDefault="00CF1FDE" w:rsidP="00E35CF4">
            <w:r w:rsidRPr="00877933">
              <w:t>Munkáltatói kölcsön visszatérülés</w:t>
            </w:r>
          </w:p>
        </w:tc>
        <w:tc>
          <w:tcPr>
            <w:tcW w:w="1345" w:type="dxa"/>
          </w:tcPr>
          <w:p w:rsidR="00CF1FDE" w:rsidRPr="00877933" w:rsidRDefault="00CF1FDE" w:rsidP="00E35CF4">
            <w:pPr>
              <w:jc w:val="right"/>
            </w:pPr>
          </w:p>
          <w:p w:rsidR="00CF1FDE" w:rsidRPr="00877933" w:rsidRDefault="00CF1FDE" w:rsidP="00E35CF4">
            <w:pPr>
              <w:jc w:val="right"/>
            </w:pPr>
            <w:r w:rsidRPr="00877933">
              <w:t>30.000</w:t>
            </w:r>
          </w:p>
        </w:tc>
      </w:tr>
      <w:tr w:rsidR="00CF1FDE" w:rsidRPr="00877933" w:rsidTr="00E35CF4">
        <w:tc>
          <w:tcPr>
            <w:tcW w:w="7444" w:type="dxa"/>
            <w:gridSpan w:val="2"/>
          </w:tcPr>
          <w:p w:rsidR="00CF1FDE" w:rsidRPr="00877933" w:rsidRDefault="00CF1FDE" w:rsidP="00E35CF4"/>
          <w:p w:rsidR="00CF1FDE" w:rsidRPr="00877933" w:rsidRDefault="00CF1FDE" w:rsidP="00E35CF4">
            <w:r w:rsidRPr="00877933">
              <w:t>Pénzforgalom nélküli bevételek</w:t>
            </w:r>
          </w:p>
        </w:tc>
        <w:tc>
          <w:tcPr>
            <w:tcW w:w="1345" w:type="dxa"/>
          </w:tcPr>
          <w:p w:rsidR="00CF1FDE" w:rsidRPr="00877933" w:rsidRDefault="00CF1FDE" w:rsidP="00E35CF4">
            <w:pPr>
              <w:jc w:val="right"/>
            </w:pPr>
          </w:p>
        </w:tc>
      </w:tr>
      <w:tr w:rsidR="00CF1FDE" w:rsidRPr="00877933" w:rsidTr="00E35CF4">
        <w:tc>
          <w:tcPr>
            <w:tcW w:w="7444" w:type="dxa"/>
            <w:gridSpan w:val="2"/>
          </w:tcPr>
          <w:p w:rsidR="00CF1FDE" w:rsidRPr="00877933" w:rsidRDefault="00CF1FDE" w:rsidP="00E35CF4">
            <w:r w:rsidRPr="00877933">
              <w:t>-  Előző évi működési célú pénzmaradvány</w:t>
            </w:r>
          </w:p>
        </w:tc>
        <w:tc>
          <w:tcPr>
            <w:tcW w:w="1345" w:type="dxa"/>
          </w:tcPr>
          <w:p w:rsidR="00CF1FDE" w:rsidRPr="00877933" w:rsidRDefault="00CF1FDE" w:rsidP="00E35CF4">
            <w:pPr>
              <w:jc w:val="right"/>
            </w:pPr>
            <w:r>
              <w:t>1.162.614</w:t>
            </w:r>
          </w:p>
        </w:tc>
      </w:tr>
      <w:tr w:rsidR="00CF1FDE" w:rsidRPr="00877933" w:rsidTr="00E35CF4">
        <w:tc>
          <w:tcPr>
            <w:tcW w:w="7444" w:type="dxa"/>
            <w:gridSpan w:val="2"/>
          </w:tcPr>
          <w:p w:rsidR="00CF1FDE" w:rsidRPr="00877933" w:rsidRDefault="00CF1FDE" w:rsidP="00E35CF4">
            <w:r w:rsidRPr="00877933">
              <w:t>-  Előző évi fejlesztési célú pénzmaradvány</w:t>
            </w:r>
          </w:p>
        </w:tc>
        <w:tc>
          <w:tcPr>
            <w:tcW w:w="1345" w:type="dxa"/>
          </w:tcPr>
          <w:p w:rsidR="00CF1FDE" w:rsidRPr="00877933" w:rsidRDefault="00CF1FDE" w:rsidP="00E35CF4">
            <w:pPr>
              <w:jc w:val="right"/>
            </w:pPr>
            <w:r>
              <w:t>12.038.288</w:t>
            </w:r>
          </w:p>
          <w:p w:rsidR="00CF1FDE" w:rsidRPr="00877933" w:rsidRDefault="00CF1FDE" w:rsidP="00E35CF4">
            <w:pPr>
              <w:jc w:val="right"/>
            </w:pPr>
          </w:p>
        </w:tc>
      </w:tr>
      <w:tr w:rsidR="00CF1FDE" w:rsidRPr="00782093" w:rsidTr="00E35CF4">
        <w:tc>
          <w:tcPr>
            <w:tcW w:w="7271" w:type="dxa"/>
          </w:tcPr>
          <w:p w:rsidR="00CF1FDE" w:rsidRDefault="00CF1FDE" w:rsidP="00E35CF4">
            <w:pPr>
              <w:pStyle w:val="Cmsor1"/>
            </w:pPr>
          </w:p>
          <w:p w:rsidR="00CF1FDE" w:rsidRPr="00782093" w:rsidRDefault="00CF1FDE" w:rsidP="00E35CF4">
            <w:pPr>
              <w:pStyle w:val="Cmsor1"/>
            </w:pPr>
            <w:r w:rsidRPr="00782093">
              <w:t>Költségvetési bevételek összesen</w:t>
            </w:r>
          </w:p>
        </w:tc>
        <w:tc>
          <w:tcPr>
            <w:tcW w:w="1518" w:type="dxa"/>
            <w:gridSpan w:val="2"/>
          </w:tcPr>
          <w:p w:rsidR="00CF1FDE" w:rsidRPr="00782093" w:rsidRDefault="00CF1FDE" w:rsidP="00E35CF4">
            <w:pPr>
              <w:jc w:val="right"/>
              <w:rPr>
                <w:b/>
              </w:rPr>
            </w:pPr>
          </w:p>
          <w:p w:rsidR="00CF1FDE" w:rsidRPr="00782093" w:rsidRDefault="00CF1FDE" w:rsidP="00E35CF4">
            <w:pPr>
              <w:jc w:val="right"/>
              <w:rPr>
                <w:b/>
              </w:rPr>
            </w:pPr>
            <w:r>
              <w:rPr>
                <w:b/>
              </w:rPr>
              <w:t>37.498.705</w:t>
            </w:r>
          </w:p>
        </w:tc>
      </w:tr>
      <w:tr w:rsidR="00CF1FDE" w:rsidRPr="003460B5" w:rsidTr="00E35CF4">
        <w:tc>
          <w:tcPr>
            <w:tcW w:w="7271" w:type="dxa"/>
          </w:tcPr>
          <w:p w:rsidR="00CF1FDE" w:rsidRPr="00782093" w:rsidRDefault="00CF1FDE" w:rsidP="00E35CF4"/>
          <w:p w:rsidR="00CF1FDE" w:rsidRPr="00782093" w:rsidRDefault="00CF1FDE" w:rsidP="00E35CF4">
            <w:r w:rsidRPr="00782093">
              <w:t>Finanszírozási bevételek</w:t>
            </w:r>
          </w:p>
          <w:p w:rsidR="00CF1FDE" w:rsidRPr="00782093" w:rsidRDefault="00CF1FDE" w:rsidP="00E35CF4"/>
        </w:tc>
        <w:tc>
          <w:tcPr>
            <w:tcW w:w="1518" w:type="dxa"/>
            <w:gridSpan w:val="2"/>
          </w:tcPr>
          <w:p w:rsidR="00CF1FDE" w:rsidRPr="00782093" w:rsidRDefault="00CF1FDE" w:rsidP="00E35CF4">
            <w:pPr>
              <w:jc w:val="right"/>
            </w:pPr>
          </w:p>
          <w:p w:rsidR="00CF1FDE" w:rsidRDefault="00CF1FDE" w:rsidP="00E35CF4">
            <w:pPr>
              <w:jc w:val="right"/>
            </w:pPr>
            <w:r w:rsidRPr="00782093">
              <w:t>0</w:t>
            </w:r>
          </w:p>
        </w:tc>
      </w:tr>
      <w:tr w:rsidR="00CF1FDE" w:rsidRPr="00877933" w:rsidTr="00E35CF4">
        <w:tc>
          <w:tcPr>
            <w:tcW w:w="7444" w:type="dxa"/>
            <w:gridSpan w:val="2"/>
          </w:tcPr>
          <w:p w:rsidR="00CF1FDE" w:rsidRPr="00877933" w:rsidRDefault="00CF1FDE" w:rsidP="00E35CF4">
            <w:pPr>
              <w:pStyle w:val="Cmsor1"/>
            </w:pPr>
            <w:r w:rsidRPr="00877933">
              <w:t xml:space="preserve">B e v é t e l e </w:t>
            </w:r>
            <w:proofErr w:type="gramStart"/>
            <w:r w:rsidRPr="00877933">
              <w:t>k    f</w:t>
            </w:r>
            <w:proofErr w:type="gramEnd"/>
            <w:r w:rsidRPr="00877933">
              <w:t xml:space="preserve"> ő ö s </w:t>
            </w:r>
            <w:proofErr w:type="spellStart"/>
            <w:r w:rsidRPr="00877933">
              <w:t>s</w:t>
            </w:r>
            <w:proofErr w:type="spellEnd"/>
            <w:r w:rsidRPr="00877933">
              <w:t xml:space="preserve"> z e s e n                                                                     </w:t>
            </w:r>
          </w:p>
        </w:tc>
        <w:tc>
          <w:tcPr>
            <w:tcW w:w="1345" w:type="dxa"/>
          </w:tcPr>
          <w:p w:rsidR="00CF1FDE" w:rsidRPr="00877933" w:rsidRDefault="00CF1FDE" w:rsidP="00E35CF4">
            <w:pPr>
              <w:jc w:val="right"/>
              <w:rPr>
                <w:b/>
              </w:rPr>
            </w:pPr>
            <w:r>
              <w:rPr>
                <w:b/>
              </w:rPr>
              <w:t>37.498.705</w:t>
            </w:r>
          </w:p>
        </w:tc>
      </w:tr>
    </w:tbl>
    <w:p w:rsidR="00CF1FDE" w:rsidRPr="00877933" w:rsidRDefault="00CF1FDE" w:rsidP="00CF1FDE">
      <w:pPr>
        <w:jc w:val="both"/>
      </w:pPr>
    </w:p>
    <w:p w:rsidR="00CF1FDE" w:rsidRPr="00877933" w:rsidRDefault="00CF1FDE" w:rsidP="00CF1FDE">
      <w:pPr>
        <w:numPr>
          <w:ilvl w:val="0"/>
          <w:numId w:val="3"/>
        </w:numPr>
        <w:tabs>
          <w:tab w:val="clear" w:pos="720"/>
          <w:tab w:val="num" w:pos="426"/>
        </w:tabs>
        <w:ind w:left="426"/>
        <w:jc w:val="both"/>
      </w:pPr>
      <w:r w:rsidRPr="00877933">
        <w:t>A Megyei Önkormányzat intézményeinek és a Békés Megyei Cigány, Román és Szlovák Kisebbségi Önkormányzat bevételei - a címrendnek megfelelően - a rendelet 1. számú melléklete szerint alakulnak, benne a kötött felhasználású támogatások, melynek részletezését az 1/</w:t>
      </w:r>
      <w:proofErr w:type="gramStart"/>
      <w:r w:rsidRPr="00877933">
        <w:t>a.</w:t>
      </w:r>
      <w:proofErr w:type="gramEnd"/>
      <w:r w:rsidRPr="00877933">
        <w:t xml:space="preserve"> számú melléklet tartalmazza.</w:t>
      </w:r>
    </w:p>
    <w:p w:rsidR="00CF1FDE" w:rsidRPr="00877933" w:rsidRDefault="00CF1FDE" w:rsidP="00CF1FDE">
      <w:pPr>
        <w:jc w:val="both"/>
      </w:pPr>
    </w:p>
    <w:p w:rsidR="00CF1FDE" w:rsidRPr="00877933" w:rsidRDefault="00CF1FDE" w:rsidP="00CF1FDE">
      <w:pPr>
        <w:jc w:val="center"/>
        <w:rPr>
          <w:b/>
        </w:rPr>
      </w:pPr>
      <w:r w:rsidRPr="00877933">
        <w:rPr>
          <w:b/>
        </w:rPr>
        <w:lastRenderedPageBreak/>
        <w:t>2. §</w:t>
      </w:r>
    </w:p>
    <w:p w:rsidR="00CF1FDE" w:rsidRDefault="00CF1FDE" w:rsidP="00CF1FDE">
      <w:pPr>
        <w:pStyle w:val="Szvegtrzs"/>
      </w:pPr>
    </w:p>
    <w:p w:rsidR="00CF1FDE" w:rsidRPr="00877933" w:rsidRDefault="00CF1FDE" w:rsidP="00CF1FDE">
      <w:pPr>
        <w:pStyle w:val="Szvegtrzs"/>
      </w:pPr>
      <w:r w:rsidRPr="00877933">
        <w:t>A Rendelet 2. §</w:t>
      </w:r>
      <w:proofErr w:type="spellStart"/>
      <w:r w:rsidRPr="00877933">
        <w:t>-a</w:t>
      </w:r>
      <w:proofErr w:type="spellEnd"/>
      <w:r w:rsidRPr="00877933">
        <w:t xml:space="preserve"> helyébe az alábbi rendelkezés lép:</w:t>
      </w:r>
    </w:p>
    <w:p w:rsidR="00CF1FDE" w:rsidRPr="00877933" w:rsidRDefault="00CF1FDE" w:rsidP="00CF1FDE">
      <w:pPr>
        <w:jc w:val="center"/>
      </w:pPr>
      <w:r w:rsidRPr="00877933">
        <w:t>2.§</w:t>
      </w:r>
    </w:p>
    <w:p w:rsidR="00CF1FDE" w:rsidRPr="00877933" w:rsidRDefault="00CF1FDE" w:rsidP="00CF1FDE">
      <w:pPr>
        <w:jc w:val="both"/>
        <w:rPr>
          <w:b/>
        </w:rPr>
      </w:pPr>
    </w:p>
    <w:p w:rsidR="00CF1FDE" w:rsidRPr="00877933" w:rsidRDefault="00CF1FDE" w:rsidP="00CF1FDE">
      <w:pPr>
        <w:numPr>
          <w:ilvl w:val="0"/>
          <w:numId w:val="4"/>
        </w:numPr>
        <w:tabs>
          <w:tab w:val="clear" w:pos="720"/>
          <w:tab w:val="num" w:pos="426"/>
        </w:tabs>
        <w:ind w:left="426"/>
        <w:jc w:val="both"/>
      </w:pPr>
      <w:r w:rsidRPr="00877933">
        <w:t>A Békés Megyei Önkormányzat 2009. évi kiadásainak főösszege:</w:t>
      </w:r>
    </w:p>
    <w:p w:rsidR="00CF1FDE" w:rsidRPr="00877933" w:rsidRDefault="00CF1FDE" w:rsidP="00CF1FDE">
      <w:pPr>
        <w:jc w:val="center"/>
        <w:rPr>
          <w:b/>
        </w:rPr>
      </w:pPr>
      <w:r>
        <w:rPr>
          <w:b/>
        </w:rPr>
        <w:t>37.498.705</w:t>
      </w:r>
      <w:r w:rsidRPr="00877933">
        <w:rPr>
          <w:b/>
        </w:rPr>
        <w:t xml:space="preserve"> E Ft</w:t>
      </w:r>
    </w:p>
    <w:p w:rsidR="00CF1FDE" w:rsidRPr="00877933" w:rsidRDefault="00CF1FDE" w:rsidP="00CF1FDE">
      <w:pPr>
        <w:jc w:val="center"/>
        <w:rPr>
          <w:b/>
        </w:rPr>
      </w:pPr>
    </w:p>
    <w:p w:rsidR="00CF1FDE" w:rsidRPr="00877933" w:rsidRDefault="00CF1FDE" w:rsidP="00CF1FDE">
      <w:pPr>
        <w:pStyle w:val="Szvegtrzs"/>
      </w:pPr>
      <w:r w:rsidRPr="00877933">
        <w:t>A Megyei Önkormányzat 2009. évi kiemelt kiadási előirányzatai:</w:t>
      </w:r>
    </w:p>
    <w:p w:rsidR="00CF1FDE" w:rsidRPr="00877933" w:rsidRDefault="00CF1FDE" w:rsidP="00CF1FDE">
      <w:pPr>
        <w:jc w:val="both"/>
      </w:pPr>
      <w:r w:rsidRPr="00877933">
        <w:t xml:space="preserve">                                                                                                       Adatok E Ft-ban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/>
      </w:tblPr>
      <w:tblGrid>
        <w:gridCol w:w="5670"/>
        <w:gridCol w:w="2268"/>
      </w:tblGrid>
      <w:tr w:rsidR="00CF1FDE" w:rsidRPr="00877933" w:rsidTr="00E35CF4">
        <w:tc>
          <w:tcPr>
            <w:tcW w:w="5670" w:type="dxa"/>
          </w:tcPr>
          <w:p w:rsidR="00CF1FDE" w:rsidRPr="00877933" w:rsidRDefault="00CF1FDE" w:rsidP="00E35CF4">
            <w:pPr>
              <w:jc w:val="both"/>
            </w:pPr>
            <w:r w:rsidRPr="00877933">
              <w:t>Személyi juttatások összege</w:t>
            </w:r>
          </w:p>
        </w:tc>
        <w:tc>
          <w:tcPr>
            <w:tcW w:w="2268" w:type="dxa"/>
          </w:tcPr>
          <w:p w:rsidR="00CF1FDE" w:rsidRPr="00877933" w:rsidRDefault="00CF1FDE" w:rsidP="00E35CF4">
            <w:pPr>
              <w:jc w:val="right"/>
            </w:pPr>
            <w:r>
              <w:t>9.428.530</w:t>
            </w:r>
          </w:p>
        </w:tc>
      </w:tr>
      <w:tr w:rsidR="00CF1FDE" w:rsidRPr="00877933" w:rsidTr="00E35CF4">
        <w:tc>
          <w:tcPr>
            <w:tcW w:w="5670" w:type="dxa"/>
          </w:tcPr>
          <w:p w:rsidR="00CF1FDE" w:rsidRPr="00877933" w:rsidRDefault="00CF1FDE" w:rsidP="00E35CF4">
            <w:pPr>
              <w:jc w:val="both"/>
            </w:pPr>
            <w:r w:rsidRPr="00877933">
              <w:t>Munkaadókat terhelő járulékok összege</w:t>
            </w:r>
          </w:p>
        </w:tc>
        <w:tc>
          <w:tcPr>
            <w:tcW w:w="2268" w:type="dxa"/>
          </w:tcPr>
          <w:p w:rsidR="00CF1FDE" w:rsidRPr="00877933" w:rsidRDefault="00CF1FDE" w:rsidP="00E35CF4">
            <w:pPr>
              <w:jc w:val="right"/>
            </w:pPr>
            <w:r>
              <w:t>2.788.742</w:t>
            </w:r>
          </w:p>
        </w:tc>
      </w:tr>
      <w:tr w:rsidR="00CF1FDE" w:rsidRPr="00877933" w:rsidTr="00E35CF4">
        <w:tc>
          <w:tcPr>
            <w:tcW w:w="5670" w:type="dxa"/>
          </w:tcPr>
          <w:p w:rsidR="00CF1FDE" w:rsidRPr="003E6032" w:rsidRDefault="00CF1FDE" w:rsidP="00E35CF4">
            <w:pPr>
              <w:jc w:val="both"/>
            </w:pPr>
            <w:r w:rsidRPr="003E6032">
              <w:t>Dologi kiadások összege</w:t>
            </w:r>
          </w:p>
        </w:tc>
        <w:tc>
          <w:tcPr>
            <w:tcW w:w="2268" w:type="dxa"/>
          </w:tcPr>
          <w:p w:rsidR="00CF1FDE" w:rsidRPr="00877933" w:rsidRDefault="00CF1FDE" w:rsidP="00E35CF4">
            <w:pPr>
              <w:jc w:val="right"/>
            </w:pPr>
            <w:r>
              <w:t>10.196.369</w:t>
            </w:r>
          </w:p>
        </w:tc>
      </w:tr>
      <w:tr w:rsidR="00CF1FDE" w:rsidRPr="00877933" w:rsidTr="00E35CF4">
        <w:tc>
          <w:tcPr>
            <w:tcW w:w="5670" w:type="dxa"/>
          </w:tcPr>
          <w:p w:rsidR="00CF1FDE" w:rsidRPr="00877933" w:rsidRDefault="00CF1FDE" w:rsidP="00E35CF4">
            <w:pPr>
              <w:jc w:val="both"/>
            </w:pPr>
            <w:r w:rsidRPr="00877933">
              <w:t>Támogatásértékű működési kiadás</w:t>
            </w:r>
          </w:p>
        </w:tc>
        <w:tc>
          <w:tcPr>
            <w:tcW w:w="2268" w:type="dxa"/>
          </w:tcPr>
          <w:p w:rsidR="00CF1FDE" w:rsidRPr="00877933" w:rsidRDefault="00CF1FDE" w:rsidP="00E35CF4">
            <w:pPr>
              <w:jc w:val="right"/>
            </w:pPr>
            <w:r>
              <w:t>78.585</w:t>
            </w:r>
          </w:p>
        </w:tc>
      </w:tr>
      <w:tr w:rsidR="00CF1FDE" w:rsidRPr="00877933" w:rsidTr="00E35CF4">
        <w:tc>
          <w:tcPr>
            <w:tcW w:w="5670" w:type="dxa"/>
          </w:tcPr>
          <w:p w:rsidR="00CF1FDE" w:rsidRPr="00877933" w:rsidRDefault="00CF1FDE" w:rsidP="00E35CF4">
            <w:pPr>
              <w:jc w:val="both"/>
            </w:pPr>
            <w:r w:rsidRPr="00877933">
              <w:t>Támogatásértékű felhalmozási kiadás</w:t>
            </w:r>
          </w:p>
        </w:tc>
        <w:tc>
          <w:tcPr>
            <w:tcW w:w="2268" w:type="dxa"/>
          </w:tcPr>
          <w:p w:rsidR="00CF1FDE" w:rsidRPr="00877933" w:rsidRDefault="00CF1FDE" w:rsidP="00E35CF4">
            <w:pPr>
              <w:jc w:val="right"/>
            </w:pPr>
            <w:r>
              <w:t>325.000</w:t>
            </w:r>
          </w:p>
        </w:tc>
      </w:tr>
      <w:tr w:rsidR="00CF1FDE" w:rsidRPr="00877933" w:rsidTr="00E35CF4">
        <w:tc>
          <w:tcPr>
            <w:tcW w:w="5670" w:type="dxa"/>
          </w:tcPr>
          <w:p w:rsidR="00CF1FDE" w:rsidRPr="00877933" w:rsidRDefault="00CF1FDE" w:rsidP="00E35CF4">
            <w:pPr>
              <w:jc w:val="both"/>
            </w:pPr>
            <w:r w:rsidRPr="00877933">
              <w:t>Pénzeszközök átadása</w:t>
            </w:r>
          </w:p>
          <w:p w:rsidR="00CF1FDE" w:rsidRPr="00877933" w:rsidRDefault="00CF1FDE" w:rsidP="00E35CF4">
            <w:pPr>
              <w:numPr>
                <w:ilvl w:val="0"/>
                <w:numId w:val="1"/>
              </w:numPr>
              <w:ind w:left="991"/>
              <w:jc w:val="both"/>
            </w:pPr>
            <w:r w:rsidRPr="00877933">
              <w:t>Fejlesztési célra</w:t>
            </w:r>
          </w:p>
          <w:p w:rsidR="00CF1FDE" w:rsidRPr="00877933" w:rsidRDefault="00CF1FDE" w:rsidP="00E35CF4">
            <w:pPr>
              <w:numPr>
                <w:ilvl w:val="0"/>
                <w:numId w:val="1"/>
              </w:numPr>
              <w:ind w:left="991"/>
              <w:jc w:val="both"/>
            </w:pPr>
            <w:r w:rsidRPr="00877933">
              <w:t>Működési célra</w:t>
            </w:r>
          </w:p>
        </w:tc>
        <w:tc>
          <w:tcPr>
            <w:tcW w:w="2268" w:type="dxa"/>
          </w:tcPr>
          <w:p w:rsidR="00CF1FDE" w:rsidRPr="00877933" w:rsidRDefault="00CF1FDE" w:rsidP="00E35CF4">
            <w:pPr>
              <w:jc w:val="right"/>
            </w:pPr>
          </w:p>
          <w:p w:rsidR="00CF1FDE" w:rsidRPr="00877933" w:rsidRDefault="00CF1FDE" w:rsidP="00E35CF4">
            <w:pPr>
              <w:jc w:val="right"/>
            </w:pPr>
            <w:r w:rsidRPr="00877933">
              <w:t>66.790</w:t>
            </w:r>
          </w:p>
          <w:p w:rsidR="00CF1FDE" w:rsidRPr="00877933" w:rsidRDefault="00CF1FDE" w:rsidP="00E35CF4">
            <w:pPr>
              <w:jc w:val="right"/>
            </w:pPr>
            <w:r>
              <w:t>388.961</w:t>
            </w:r>
          </w:p>
        </w:tc>
      </w:tr>
      <w:tr w:rsidR="00CF1FDE" w:rsidRPr="00877933" w:rsidTr="00E35CF4">
        <w:tc>
          <w:tcPr>
            <w:tcW w:w="5670" w:type="dxa"/>
          </w:tcPr>
          <w:p w:rsidR="00CF1FDE" w:rsidRPr="00877933" w:rsidRDefault="00CF1FDE" w:rsidP="00E35CF4">
            <w:pPr>
              <w:jc w:val="both"/>
            </w:pPr>
            <w:r w:rsidRPr="00877933">
              <w:t>Ellátottak pénzbeli juttatása</w:t>
            </w:r>
          </w:p>
        </w:tc>
        <w:tc>
          <w:tcPr>
            <w:tcW w:w="2268" w:type="dxa"/>
          </w:tcPr>
          <w:p w:rsidR="00CF1FDE" w:rsidRPr="00877933" w:rsidRDefault="00CF1FDE" w:rsidP="00E35CF4">
            <w:pPr>
              <w:jc w:val="right"/>
            </w:pPr>
            <w:r>
              <w:t>262.841</w:t>
            </w:r>
          </w:p>
        </w:tc>
      </w:tr>
      <w:tr w:rsidR="00CF1FDE" w:rsidRPr="00877933" w:rsidTr="00E35CF4">
        <w:tc>
          <w:tcPr>
            <w:tcW w:w="5670" w:type="dxa"/>
          </w:tcPr>
          <w:p w:rsidR="00CF1FDE" w:rsidRPr="00877933" w:rsidRDefault="00CF1FDE" w:rsidP="00E35CF4">
            <w:pPr>
              <w:jc w:val="both"/>
            </w:pPr>
            <w:r w:rsidRPr="00877933">
              <w:t>Felújítási kiadások</w:t>
            </w:r>
          </w:p>
        </w:tc>
        <w:tc>
          <w:tcPr>
            <w:tcW w:w="2268" w:type="dxa"/>
          </w:tcPr>
          <w:p w:rsidR="00CF1FDE" w:rsidRPr="00877933" w:rsidRDefault="00CF1FDE" w:rsidP="00E35CF4">
            <w:pPr>
              <w:jc w:val="right"/>
            </w:pPr>
            <w:r>
              <w:t>508.182</w:t>
            </w:r>
          </w:p>
        </w:tc>
      </w:tr>
      <w:tr w:rsidR="00CF1FDE" w:rsidRPr="00877933" w:rsidTr="00E35CF4">
        <w:tc>
          <w:tcPr>
            <w:tcW w:w="5670" w:type="dxa"/>
          </w:tcPr>
          <w:p w:rsidR="00CF1FDE" w:rsidRPr="00877933" w:rsidRDefault="00CF1FDE" w:rsidP="00E35CF4">
            <w:pPr>
              <w:jc w:val="both"/>
            </w:pPr>
            <w:r w:rsidRPr="00877933">
              <w:t>Felhalmozási kiadások</w:t>
            </w:r>
          </w:p>
        </w:tc>
        <w:tc>
          <w:tcPr>
            <w:tcW w:w="2268" w:type="dxa"/>
          </w:tcPr>
          <w:p w:rsidR="00CF1FDE" w:rsidRPr="00877933" w:rsidRDefault="00CF1FDE" w:rsidP="00E35CF4">
            <w:pPr>
              <w:jc w:val="right"/>
            </w:pPr>
            <w:r>
              <w:t>7.398.804</w:t>
            </w:r>
          </w:p>
        </w:tc>
      </w:tr>
      <w:tr w:rsidR="00CF1FDE" w:rsidRPr="00877933" w:rsidTr="00E35CF4">
        <w:tc>
          <w:tcPr>
            <w:tcW w:w="5670" w:type="dxa"/>
          </w:tcPr>
          <w:p w:rsidR="00CF1FDE" w:rsidRPr="00877933" w:rsidRDefault="00CF1FDE" w:rsidP="00E35CF4">
            <w:pPr>
              <w:jc w:val="both"/>
            </w:pPr>
            <w:r w:rsidRPr="00877933">
              <w:t>Hitelek, értékpapírok, kölcsönök kiadásai</w:t>
            </w:r>
          </w:p>
          <w:p w:rsidR="00CF1FDE" w:rsidRPr="00877933" w:rsidRDefault="00CF1FDE" w:rsidP="00E35CF4">
            <w:pPr>
              <w:jc w:val="both"/>
            </w:pPr>
            <w:r w:rsidRPr="00877933">
              <w:t>Pénzforgalom nélküli kiadások</w:t>
            </w:r>
          </w:p>
        </w:tc>
        <w:tc>
          <w:tcPr>
            <w:tcW w:w="2268" w:type="dxa"/>
          </w:tcPr>
          <w:p w:rsidR="00CF1FDE" w:rsidRPr="00877933" w:rsidRDefault="00CF1FDE" w:rsidP="00E35CF4">
            <w:pPr>
              <w:jc w:val="right"/>
            </w:pPr>
            <w:r w:rsidRPr="00877933">
              <w:t>65.659</w:t>
            </w:r>
          </w:p>
        </w:tc>
      </w:tr>
      <w:tr w:rsidR="00CF1FDE" w:rsidRPr="00877933" w:rsidTr="00E35CF4">
        <w:trPr>
          <w:trHeight w:val="353"/>
        </w:trPr>
        <w:tc>
          <w:tcPr>
            <w:tcW w:w="5670" w:type="dxa"/>
          </w:tcPr>
          <w:p w:rsidR="00CF1FDE" w:rsidRPr="00877933" w:rsidRDefault="00CF1FDE" w:rsidP="00E35CF4">
            <w:pPr>
              <w:numPr>
                <w:ilvl w:val="0"/>
                <w:numId w:val="1"/>
              </w:numPr>
              <w:ind w:left="991"/>
              <w:jc w:val="both"/>
            </w:pPr>
            <w:r w:rsidRPr="00877933">
              <w:t>Működési célú tartalék</w:t>
            </w:r>
          </w:p>
        </w:tc>
        <w:tc>
          <w:tcPr>
            <w:tcW w:w="2268" w:type="dxa"/>
          </w:tcPr>
          <w:p w:rsidR="00CF1FDE" w:rsidRPr="00877933" w:rsidRDefault="00CF1FDE" w:rsidP="00E35CF4">
            <w:pPr>
              <w:jc w:val="right"/>
            </w:pPr>
            <w:r>
              <w:t>490.573</w:t>
            </w:r>
          </w:p>
        </w:tc>
      </w:tr>
      <w:tr w:rsidR="00CF1FDE" w:rsidRPr="00877933" w:rsidTr="00E35CF4">
        <w:tc>
          <w:tcPr>
            <w:tcW w:w="5670" w:type="dxa"/>
          </w:tcPr>
          <w:p w:rsidR="00CF1FDE" w:rsidRPr="00877933" w:rsidRDefault="00CF1FDE" w:rsidP="00E35CF4">
            <w:pPr>
              <w:numPr>
                <w:ilvl w:val="0"/>
                <w:numId w:val="1"/>
              </w:numPr>
              <w:ind w:left="991"/>
              <w:jc w:val="both"/>
            </w:pPr>
            <w:r w:rsidRPr="00877933">
              <w:t>Fejlesztési célra</w:t>
            </w:r>
          </w:p>
        </w:tc>
        <w:tc>
          <w:tcPr>
            <w:tcW w:w="2268" w:type="dxa"/>
          </w:tcPr>
          <w:p w:rsidR="00CF1FDE" w:rsidRPr="00877933" w:rsidRDefault="00CF1FDE" w:rsidP="00E35CF4">
            <w:pPr>
              <w:jc w:val="right"/>
            </w:pPr>
            <w:r>
              <w:t>5.499.669</w:t>
            </w:r>
          </w:p>
        </w:tc>
      </w:tr>
      <w:tr w:rsidR="00CF1FDE" w:rsidRPr="00877933" w:rsidTr="00E35CF4">
        <w:tc>
          <w:tcPr>
            <w:tcW w:w="5670" w:type="dxa"/>
          </w:tcPr>
          <w:p w:rsidR="00CF1FDE" w:rsidRPr="00877933" w:rsidRDefault="00CF1FDE" w:rsidP="00E35CF4">
            <w:pPr>
              <w:ind w:left="708"/>
              <w:jc w:val="both"/>
            </w:pPr>
          </w:p>
        </w:tc>
        <w:tc>
          <w:tcPr>
            <w:tcW w:w="2268" w:type="dxa"/>
          </w:tcPr>
          <w:p w:rsidR="00CF1FDE" w:rsidRPr="00877933" w:rsidRDefault="00CF1FDE" w:rsidP="00E35CF4">
            <w:pPr>
              <w:jc w:val="right"/>
            </w:pPr>
          </w:p>
        </w:tc>
      </w:tr>
      <w:tr w:rsidR="00CF1FDE" w:rsidRPr="00877933" w:rsidTr="00E35CF4">
        <w:tc>
          <w:tcPr>
            <w:tcW w:w="5670" w:type="dxa"/>
          </w:tcPr>
          <w:p w:rsidR="00CF1FDE" w:rsidRPr="00877933" w:rsidRDefault="00CF1FDE" w:rsidP="00E35CF4">
            <w:pPr>
              <w:jc w:val="both"/>
              <w:rPr>
                <w:b/>
              </w:rPr>
            </w:pPr>
            <w:r w:rsidRPr="00877933">
              <w:rPr>
                <w:b/>
              </w:rPr>
              <w:t xml:space="preserve">K i a d á s o </w:t>
            </w:r>
            <w:proofErr w:type="gramStart"/>
            <w:r w:rsidRPr="00877933">
              <w:rPr>
                <w:b/>
              </w:rPr>
              <w:t>k   f</w:t>
            </w:r>
            <w:proofErr w:type="gramEnd"/>
            <w:r w:rsidRPr="00877933">
              <w:rPr>
                <w:b/>
              </w:rPr>
              <w:t xml:space="preserve"> ő ö s </w:t>
            </w:r>
            <w:proofErr w:type="spellStart"/>
            <w:r w:rsidRPr="00877933">
              <w:rPr>
                <w:b/>
              </w:rPr>
              <w:t>s</w:t>
            </w:r>
            <w:proofErr w:type="spellEnd"/>
            <w:r w:rsidRPr="00877933">
              <w:rPr>
                <w:b/>
              </w:rPr>
              <w:t xml:space="preserve"> z e s e n</w:t>
            </w:r>
          </w:p>
        </w:tc>
        <w:tc>
          <w:tcPr>
            <w:tcW w:w="2268" w:type="dxa"/>
          </w:tcPr>
          <w:p w:rsidR="00CF1FDE" w:rsidRPr="00877933" w:rsidRDefault="00CF1FDE" w:rsidP="00E35CF4">
            <w:pPr>
              <w:jc w:val="right"/>
              <w:rPr>
                <w:b/>
              </w:rPr>
            </w:pPr>
            <w:r>
              <w:rPr>
                <w:b/>
              </w:rPr>
              <w:t>37.498.705</w:t>
            </w:r>
          </w:p>
        </w:tc>
      </w:tr>
    </w:tbl>
    <w:p w:rsidR="00CF1FDE" w:rsidRPr="00877933" w:rsidRDefault="00CF1FDE" w:rsidP="00CF1FDE">
      <w:pPr>
        <w:jc w:val="both"/>
      </w:pPr>
    </w:p>
    <w:p w:rsidR="00CF1FDE" w:rsidRPr="00877933" w:rsidRDefault="00CF1FDE" w:rsidP="00CF1FDE">
      <w:pPr>
        <w:numPr>
          <w:ilvl w:val="0"/>
          <w:numId w:val="4"/>
        </w:numPr>
        <w:tabs>
          <w:tab w:val="clear" w:pos="720"/>
          <w:tab w:val="num" w:pos="426"/>
        </w:tabs>
        <w:ind w:left="426"/>
        <w:jc w:val="both"/>
      </w:pPr>
      <w:r w:rsidRPr="00877933">
        <w:t xml:space="preserve">A kiemelt kiadási előirányzatok intézményenkénti, illetve megyei kisebbségi önkormányzatonkénti részletezését - a címrendnek megfelelően - a rendelet 2. számú melléklete tartalmazza. </w:t>
      </w:r>
    </w:p>
    <w:p w:rsidR="00CF1FDE" w:rsidRPr="00877933" w:rsidRDefault="00CF1FDE" w:rsidP="00CF1FDE">
      <w:pPr>
        <w:jc w:val="both"/>
      </w:pPr>
    </w:p>
    <w:p w:rsidR="00CF1FDE" w:rsidRPr="00877933" w:rsidRDefault="00CF1FDE" w:rsidP="00CF1FDE">
      <w:pPr>
        <w:numPr>
          <w:ilvl w:val="0"/>
          <w:numId w:val="4"/>
        </w:numPr>
        <w:tabs>
          <w:tab w:val="clear" w:pos="720"/>
          <w:tab w:val="num" w:pos="426"/>
        </w:tabs>
        <w:ind w:left="426"/>
        <w:jc w:val="both"/>
      </w:pPr>
      <w:r w:rsidRPr="00877933">
        <w:t xml:space="preserve">Az </w:t>
      </w:r>
      <w:r w:rsidRPr="00877933">
        <w:rPr>
          <w:spacing w:val="-4"/>
        </w:rPr>
        <w:t>Önkormányzati Hivatalon keresztül</w:t>
      </w:r>
      <w:r w:rsidRPr="00877933">
        <w:t xml:space="preserve"> megvalósuló pénzeszköz átadás </w:t>
      </w:r>
      <w:r>
        <w:t>398.684</w:t>
      </w:r>
      <w:r w:rsidRPr="00877933">
        <w:t xml:space="preserve"> E Ft, </w:t>
      </w:r>
      <w:r>
        <w:t>a</w:t>
      </w:r>
      <w:r w:rsidRPr="00877933">
        <w:t>melynek részletezését a rendelet 3. számú melléklete tartalmazza.</w:t>
      </w:r>
    </w:p>
    <w:p w:rsidR="00CF1FDE" w:rsidRPr="00877933" w:rsidRDefault="00CF1FDE" w:rsidP="00CF1FDE">
      <w:pPr>
        <w:numPr>
          <w:ilvl w:val="12"/>
          <w:numId w:val="0"/>
        </w:numPr>
        <w:tabs>
          <w:tab w:val="num" w:pos="426"/>
        </w:tabs>
        <w:ind w:left="426" w:hanging="283"/>
        <w:jc w:val="both"/>
      </w:pPr>
    </w:p>
    <w:p w:rsidR="00CF1FDE" w:rsidRPr="00877933" w:rsidRDefault="00CF1FDE" w:rsidP="00CF1FDE">
      <w:pPr>
        <w:numPr>
          <w:ilvl w:val="0"/>
          <w:numId w:val="4"/>
        </w:numPr>
        <w:tabs>
          <w:tab w:val="clear" w:pos="720"/>
          <w:tab w:val="num" w:pos="426"/>
        </w:tabs>
        <w:ind w:left="426"/>
        <w:jc w:val="both"/>
      </w:pPr>
      <w:r w:rsidRPr="00877933">
        <w:t xml:space="preserve">Az Önkormányzati Hivatal 2009. évi felhalmozási kiadásainak összege </w:t>
      </w:r>
      <w:r>
        <w:t>6.175.149</w:t>
      </w:r>
      <w:r w:rsidRPr="00877933">
        <w:t xml:space="preserve"> E Ft és a felújítási kiadások összege </w:t>
      </w:r>
      <w:r>
        <w:t xml:space="preserve">198.974 </w:t>
      </w:r>
      <w:r w:rsidRPr="00877933">
        <w:t>E Ft. Az előirányzatok feladatonkénti részletezését a rendelet 4/</w:t>
      </w:r>
      <w:proofErr w:type="gramStart"/>
      <w:r w:rsidRPr="00877933">
        <w:t>a.</w:t>
      </w:r>
      <w:proofErr w:type="gramEnd"/>
      <w:r w:rsidRPr="00877933">
        <w:t xml:space="preserve"> és 4/b számú mellékletei tartalmazzák.</w:t>
      </w:r>
    </w:p>
    <w:p w:rsidR="00CF1FDE" w:rsidRPr="00877933" w:rsidRDefault="00CF1FDE" w:rsidP="00CF1FDE">
      <w:pPr>
        <w:numPr>
          <w:ilvl w:val="12"/>
          <w:numId w:val="0"/>
        </w:numPr>
        <w:tabs>
          <w:tab w:val="num" w:pos="426"/>
        </w:tabs>
        <w:ind w:left="426" w:hanging="283"/>
        <w:jc w:val="both"/>
      </w:pPr>
    </w:p>
    <w:p w:rsidR="00CF1FDE" w:rsidRPr="00877933" w:rsidRDefault="00CF1FDE" w:rsidP="00CF1FDE">
      <w:pPr>
        <w:numPr>
          <w:ilvl w:val="0"/>
          <w:numId w:val="4"/>
        </w:numPr>
        <w:tabs>
          <w:tab w:val="clear" w:pos="720"/>
          <w:tab w:val="num" w:pos="426"/>
        </w:tabs>
        <w:ind w:left="426"/>
        <w:jc w:val="both"/>
      </w:pPr>
      <w:r w:rsidRPr="00877933">
        <w:t xml:space="preserve">A megyei intézmények 2009. évi felhalmozási kiadásainak összege </w:t>
      </w:r>
      <w:r>
        <w:t>1.223.655</w:t>
      </w:r>
      <w:r w:rsidRPr="00877933">
        <w:t xml:space="preserve"> E Ft és a felújítási kiadások összege </w:t>
      </w:r>
      <w:r>
        <w:t>210.628</w:t>
      </w:r>
      <w:r w:rsidRPr="00877933">
        <w:t xml:space="preserve"> E Ft. Az előirányzat feladatonkénti és intézményenkénti részletezését a rendelet 5/</w:t>
      </w:r>
      <w:proofErr w:type="gramStart"/>
      <w:r w:rsidRPr="00877933">
        <w:t>a</w:t>
      </w:r>
      <w:proofErr w:type="gramEnd"/>
      <w:r w:rsidRPr="00877933">
        <w:t xml:space="preserve"> és 5/b. számú  mellékletei tartalmazzák.</w:t>
      </w:r>
    </w:p>
    <w:p w:rsidR="00CF1FDE" w:rsidRPr="00877933" w:rsidRDefault="00CF1FDE" w:rsidP="00CF1FDE">
      <w:pPr>
        <w:jc w:val="both"/>
      </w:pPr>
    </w:p>
    <w:p w:rsidR="00CF1FDE" w:rsidRPr="00D57725" w:rsidRDefault="00CF1FDE" w:rsidP="00CF1FDE">
      <w:pPr>
        <w:numPr>
          <w:ilvl w:val="0"/>
          <w:numId w:val="4"/>
        </w:numPr>
        <w:tabs>
          <w:tab w:val="clear" w:pos="720"/>
          <w:tab w:val="num" w:pos="426"/>
        </w:tabs>
        <w:ind w:left="426"/>
        <w:jc w:val="both"/>
      </w:pPr>
      <w:r w:rsidRPr="00877933">
        <w:t xml:space="preserve"> </w:t>
      </w:r>
      <w:r w:rsidRPr="00D57725">
        <w:t xml:space="preserve">A működési céltartalék összege: 408.893 E Ft, </w:t>
      </w:r>
      <w:r>
        <w:t>a</w:t>
      </w:r>
      <w:r w:rsidRPr="00D57725">
        <w:t xml:space="preserve">melyből </w:t>
      </w:r>
    </w:p>
    <w:p w:rsidR="00CF1FDE" w:rsidRPr="00D57725" w:rsidRDefault="00CF1FDE" w:rsidP="00CF1FDE">
      <w:pPr>
        <w:tabs>
          <w:tab w:val="num" w:pos="426"/>
        </w:tabs>
        <w:ind w:left="426"/>
        <w:jc w:val="both"/>
      </w:pPr>
    </w:p>
    <w:p w:rsidR="00CF1FDE" w:rsidRPr="00D57725" w:rsidRDefault="00CF1FDE" w:rsidP="00CF1FDE">
      <w:pPr>
        <w:numPr>
          <w:ilvl w:val="0"/>
          <w:numId w:val="7"/>
        </w:numPr>
        <w:jc w:val="both"/>
      </w:pPr>
      <w:r w:rsidRPr="00D57725">
        <w:t>41.647 E Ft működési pályázati sajáterőként,</w:t>
      </w:r>
    </w:p>
    <w:p w:rsidR="00CF1FDE" w:rsidRPr="00D57725" w:rsidRDefault="00CF1FDE" w:rsidP="00CF1FDE">
      <w:pPr>
        <w:numPr>
          <w:ilvl w:val="0"/>
          <w:numId w:val="7"/>
        </w:numPr>
        <w:jc w:val="both"/>
      </w:pPr>
      <w:r w:rsidRPr="00D57725">
        <w:lastRenderedPageBreak/>
        <w:t>47.265 E Ft intézmények által kezdeményezett takarékosságot szolgáló egyszeri intézkedések pénzügyi fedezetére,</w:t>
      </w:r>
    </w:p>
    <w:p w:rsidR="00CF1FDE" w:rsidRPr="00D57725" w:rsidRDefault="00CF1FDE" w:rsidP="00CF1FDE">
      <w:pPr>
        <w:numPr>
          <w:ilvl w:val="0"/>
          <w:numId w:val="7"/>
        </w:numPr>
        <w:jc w:val="both"/>
      </w:pPr>
      <w:r w:rsidRPr="00D57725">
        <w:t>8.827 E Ft nagyobb karbantartásokra,</w:t>
      </w:r>
    </w:p>
    <w:p w:rsidR="00CF1FDE" w:rsidRPr="00D57725" w:rsidRDefault="00CF1FDE" w:rsidP="00CF1FDE">
      <w:pPr>
        <w:numPr>
          <w:ilvl w:val="0"/>
          <w:numId w:val="7"/>
        </w:numPr>
        <w:jc w:val="both"/>
      </w:pPr>
      <w:r w:rsidRPr="00D57725">
        <w:t>139.786 E Ft pályázat-előkészítésre,</w:t>
      </w:r>
    </w:p>
    <w:p w:rsidR="00CF1FDE" w:rsidRPr="00D57725" w:rsidRDefault="00CF1FDE" w:rsidP="00CF1FDE">
      <w:pPr>
        <w:numPr>
          <w:ilvl w:val="0"/>
          <w:numId w:val="7"/>
        </w:numPr>
        <w:jc w:val="both"/>
      </w:pPr>
      <w:r w:rsidRPr="00D57725">
        <w:t>171.368 E Ft a központi járulék elvonás ellentételezésére használható fel.</w:t>
      </w:r>
    </w:p>
    <w:p w:rsidR="00CF1FDE" w:rsidRPr="00877933" w:rsidRDefault="00CF1FDE" w:rsidP="00CF1FDE">
      <w:pPr>
        <w:ind w:firstLine="360"/>
        <w:jc w:val="both"/>
      </w:pPr>
    </w:p>
    <w:p w:rsidR="00CF1FDE" w:rsidRPr="00D57725" w:rsidRDefault="00CF1FDE" w:rsidP="00CF1FDE">
      <w:pPr>
        <w:numPr>
          <w:ilvl w:val="0"/>
          <w:numId w:val="4"/>
        </w:numPr>
        <w:tabs>
          <w:tab w:val="clear" w:pos="720"/>
          <w:tab w:val="num" w:pos="426"/>
        </w:tabs>
        <w:ind w:left="426"/>
        <w:jc w:val="both"/>
      </w:pPr>
      <w:r w:rsidRPr="00D57725">
        <w:t xml:space="preserve">A működési célú általános tartalék összege: 76.012 E Ft. </w:t>
      </w:r>
    </w:p>
    <w:p w:rsidR="00CF1FDE" w:rsidRPr="00D57725" w:rsidRDefault="00CF1FDE" w:rsidP="00CF1FDE">
      <w:pPr>
        <w:jc w:val="both"/>
      </w:pPr>
    </w:p>
    <w:p w:rsidR="00CF1FDE" w:rsidRPr="00D57725" w:rsidRDefault="00CF1FDE" w:rsidP="00CF1FDE">
      <w:pPr>
        <w:numPr>
          <w:ilvl w:val="0"/>
          <w:numId w:val="4"/>
        </w:numPr>
        <w:tabs>
          <w:tab w:val="clear" w:pos="720"/>
          <w:tab w:val="num" w:pos="426"/>
        </w:tabs>
        <w:ind w:left="426"/>
        <w:jc w:val="both"/>
        <w:rPr>
          <w:i/>
        </w:rPr>
      </w:pPr>
      <w:r w:rsidRPr="00D57725">
        <w:rPr>
          <w:i/>
        </w:rPr>
        <w:t>Működési tartalékok összesen: 484.905 E Ft</w:t>
      </w:r>
    </w:p>
    <w:p w:rsidR="00CF1FDE" w:rsidRPr="00D57725" w:rsidRDefault="00CF1FDE" w:rsidP="00CF1FDE">
      <w:pPr>
        <w:jc w:val="both"/>
      </w:pPr>
    </w:p>
    <w:p w:rsidR="00CF1FDE" w:rsidRPr="00D57725" w:rsidRDefault="00CF1FDE" w:rsidP="00CF1FDE">
      <w:pPr>
        <w:numPr>
          <w:ilvl w:val="0"/>
          <w:numId w:val="4"/>
        </w:numPr>
        <w:tabs>
          <w:tab w:val="clear" w:pos="720"/>
          <w:tab w:val="num" w:pos="426"/>
        </w:tabs>
        <w:ind w:left="426"/>
        <w:jc w:val="both"/>
      </w:pPr>
      <w:r w:rsidRPr="00D57725">
        <w:t xml:space="preserve">A fejlesztési céltartalék összege: 73.453 E Ft, melyből </w:t>
      </w:r>
    </w:p>
    <w:p w:rsidR="00CF1FDE" w:rsidRPr="00D57725" w:rsidRDefault="00CF1FDE" w:rsidP="00CF1FDE">
      <w:pPr>
        <w:jc w:val="both"/>
      </w:pPr>
    </w:p>
    <w:p w:rsidR="00CF1FDE" w:rsidRPr="00D57725" w:rsidRDefault="00CF1FDE" w:rsidP="00CF1FDE">
      <w:pPr>
        <w:numPr>
          <w:ilvl w:val="0"/>
          <w:numId w:val="8"/>
        </w:numPr>
        <w:jc w:val="both"/>
      </w:pPr>
      <w:r w:rsidRPr="00D57725">
        <w:t>23.762 E Ft fejlesztési pályázati sajáterőként,</w:t>
      </w:r>
    </w:p>
    <w:p w:rsidR="00CF1FDE" w:rsidRPr="00D57725" w:rsidRDefault="00CF1FDE" w:rsidP="00CF1FDE">
      <w:pPr>
        <w:numPr>
          <w:ilvl w:val="0"/>
          <w:numId w:val="8"/>
        </w:numPr>
        <w:jc w:val="both"/>
      </w:pPr>
      <w:r w:rsidRPr="00D57725">
        <w:t>49.691 E Ft az intézményi beszerzésekre,</w:t>
      </w:r>
    </w:p>
    <w:p w:rsidR="00CF1FDE" w:rsidRPr="00D57725" w:rsidRDefault="00CF1FDE" w:rsidP="00CF1FDE">
      <w:pPr>
        <w:numPr>
          <w:ilvl w:val="12"/>
          <w:numId w:val="0"/>
        </w:numPr>
        <w:ind w:left="283" w:hanging="283"/>
        <w:jc w:val="both"/>
      </w:pPr>
    </w:p>
    <w:p w:rsidR="00CF1FDE" w:rsidRPr="00D57725" w:rsidRDefault="00CF1FDE" w:rsidP="00CF1FDE">
      <w:pPr>
        <w:numPr>
          <w:ilvl w:val="0"/>
          <w:numId w:val="4"/>
        </w:numPr>
        <w:tabs>
          <w:tab w:val="clear" w:pos="720"/>
          <w:tab w:val="num" w:pos="426"/>
        </w:tabs>
        <w:ind w:left="426"/>
        <w:jc w:val="both"/>
      </w:pPr>
      <w:r w:rsidRPr="00D57725">
        <w:t xml:space="preserve">Növekedésorientált Gazdaságfejlesztési Program: </w:t>
      </w:r>
      <w:r>
        <w:t>204.535</w:t>
      </w:r>
      <w:r w:rsidRPr="00D57725">
        <w:t xml:space="preserve"> E Ft, melyből</w:t>
      </w:r>
    </w:p>
    <w:p w:rsidR="00CF1FDE" w:rsidRPr="00D57725" w:rsidRDefault="00CF1FDE" w:rsidP="00CF1FDE">
      <w:pPr>
        <w:ind w:left="66"/>
        <w:jc w:val="both"/>
      </w:pPr>
    </w:p>
    <w:p w:rsidR="00CF1FDE" w:rsidRPr="00877933" w:rsidRDefault="00CF1FDE" w:rsidP="00CF1FDE">
      <w:pPr>
        <w:ind w:left="720" w:hanging="360"/>
        <w:jc w:val="both"/>
      </w:pPr>
      <w:proofErr w:type="gramStart"/>
      <w:r w:rsidRPr="00D57725">
        <w:t>a</w:t>
      </w:r>
      <w:proofErr w:type="gramEnd"/>
      <w:r w:rsidRPr="00D57725">
        <w:t>)</w:t>
      </w:r>
      <w:r w:rsidRPr="00D57725">
        <w:tab/>
      </w:r>
      <w:r>
        <w:t>18.185</w:t>
      </w:r>
      <w:r w:rsidRPr="00D57725">
        <w:t xml:space="preserve"> E Ft feladatátvétel feltételeinek biztosítására (407/2008.(XII.12.) KT. </w:t>
      </w:r>
      <w:proofErr w:type="gramStart"/>
      <w:r w:rsidRPr="00D57725">
        <w:t>sz.</w:t>
      </w:r>
      <w:proofErr w:type="gramEnd"/>
      <w:r w:rsidRPr="00D57725">
        <w:t xml:space="preserve"> határozat)</w:t>
      </w:r>
    </w:p>
    <w:p w:rsidR="00CF1FDE" w:rsidRPr="00D57725" w:rsidRDefault="00CF1FDE" w:rsidP="00CF1FDE">
      <w:pPr>
        <w:ind w:left="720" w:hanging="360"/>
        <w:jc w:val="both"/>
      </w:pPr>
      <w:r w:rsidRPr="00D57725">
        <w:t>b)</w:t>
      </w:r>
      <w:r w:rsidRPr="00D57725">
        <w:tab/>
        <w:t xml:space="preserve">32.850 E Ft civil szervezetek pályázat útján történő támogatására (408/2008.(XII.12.) KT. </w:t>
      </w:r>
      <w:proofErr w:type="gramStart"/>
      <w:r w:rsidRPr="00D57725">
        <w:t>sz.</w:t>
      </w:r>
      <w:proofErr w:type="gramEnd"/>
      <w:r w:rsidRPr="00D57725">
        <w:t xml:space="preserve"> határozat)</w:t>
      </w:r>
    </w:p>
    <w:p w:rsidR="00CF1FDE" w:rsidRPr="00D57725" w:rsidRDefault="00CF1FDE" w:rsidP="00CF1FDE">
      <w:pPr>
        <w:ind w:firstLine="284"/>
        <w:rPr>
          <w:bCs/>
          <w:szCs w:val="22"/>
        </w:rPr>
      </w:pPr>
      <w:r w:rsidRPr="00D57725">
        <w:t xml:space="preserve">  c) 3.000 E Ft érdekképviselet és koordináció (</w:t>
      </w:r>
      <w:r w:rsidRPr="00D57725">
        <w:rPr>
          <w:bCs/>
          <w:szCs w:val="22"/>
        </w:rPr>
        <w:t xml:space="preserve">357/2009. (XII. 18.) KT. </w:t>
      </w:r>
      <w:proofErr w:type="gramStart"/>
      <w:r w:rsidRPr="00D57725">
        <w:rPr>
          <w:bCs/>
          <w:szCs w:val="22"/>
        </w:rPr>
        <w:t>sz.</w:t>
      </w:r>
      <w:proofErr w:type="gramEnd"/>
      <w:r w:rsidRPr="00D57725">
        <w:rPr>
          <w:bCs/>
          <w:szCs w:val="22"/>
        </w:rPr>
        <w:t xml:space="preserve"> határozat)</w:t>
      </w:r>
    </w:p>
    <w:p w:rsidR="00CF1FDE" w:rsidRPr="00D57725" w:rsidRDefault="00CF1FDE" w:rsidP="00CF1FDE">
      <w:pPr>
        <w:ind w:left="360"/>
        <w:jc w:val="both"/>
      </w:pPr>
      <w:r w:rsidRPr="00D57725">
        <w:t>d)</w:t>
      </w:r>
      <w:r w:rsidRPr="00D57725">
        <w:tab/>
        <w:t xml:space="preserve">77.500 E Ft innovációra (410/2008.(XII.12.) KT. </w:t>
      </w:r>
      <w:proofErr w:type="gramStart"/>
      <w:r w:rsidRPr="00D57725">
        <w:t>sz.</w:t>
      </w:r>
      <w:proofErr w:type="gramEnd"/>
      <w:r w:rsidRPr="00D57725">
        <w:t xml:space="preserve"> határozat)</w:t>
      </w:r>
    </w:p>
    <w:p w:rsidR="00CF1FDE" w:rsidRPr="00D57725" w:rsidRDefault="00CF1FDE" w:rsidP="00CF1FDE">
      <w:pPr>
        <w:ind w:left="720" w:hanging="360"/>
        <w:jc w:val="both"/>
      </w:pPr>
      <w:proofErr w:type="gramStart"/>
      <w:r w:rsidRPr="00D57725">
        <w:t>e</w:t>
      </w:r>
      <w:proofErr w:type="gramEnd"/>
      <w:r w:rsidRPr="00D57725">
        <w:t>)</w:t>
      </w:r>
      <w:r w:rsidRPr="00D57725">
        <w:tab/>
        <w:t xml:space="preserve">63.000 E Ft kommunikáció, marketing feladatokra (411/2008.(XII.12.) KT. </w:t>
      </w:r>
      <w:proofErr w:type="gramStart"/>
      <w:r w:rsidRPr="00D57725">
        <w:t>sz.</w:t>
      </w:r>
      <w:proofErr w:type="gramEnd"/>
      <w:r w:rsidRPr="00D57725">
        <w:t xml:space="preserve"> határozat</w:t>
      </w:r>
    </w:p>
    <w:p w:rsidR="00CF1FDE" w:rsidRPr="00877933" w:rsidRDefault="00CF1FDE" w:rsidP="00CF1FDE">
      <w:pPr>
        <w:ind w:left="720" w:hanging="360"/>
        <w:jc w:val="both"/>
      </w:pPr>
      <w:proofErr w:type="gramStart"/>
      <w:r w:rsidRPr="00D57725">
        <w:t>f</w:t>
      </w:r>
      <w:proofErr w:type="gramEnd"/>
      <w:r w:rsidRPr="00D57725">
        <w:t>)</w:t>
      </w:r>
      <w:r w:rsidRPr="00D57725">
        <w:tab/>
        <w:t>10.000 E Ft pályakezdők foglalkoztatásához szükséges saját erő fedezetére</w:t>
      </w:r>
    </w:p>
    <w:p w:rsidR="00CF1FDE" w:rsidRPr="00877933" w:rsidRDefault="00CF1FDE" w:rsidP="00CF1FDE">
      <w:pPr>
        <w:ind w:left="360"/>
        <w:jc w:val="both"/>
      </w:pPr>
    </w:p>
    <w:p w:rsidR="00CF1FDE" w:rsidRPr="00D57725" w:rsidRDefault="00CF1FDE" w:rsidP="00CF1FDE">
      <w:pPr>
        <w:numPr>
          <w:ilvl w:val="0"/>
          <w:numId w:val="4"/>
        </w:numPr>
        <w:tabs>
          <w:tab w:val="clear" w:pos="720"/>
          <w:tab w:val="num" w:pos="426"/>
        </w:tabs>
        <w:ind w:left="426"/>
        <w:jc w:val="both"/>
      </w:pPr>
      <w:r w:rsidRPr="00D57725">
        <w:t>Kötvényhozamból Kockázati Alap: 350.013 E Ft</w:t>
      </w:r>
    </w:p>
    <w:p w:rsidR="00CF1FDE" w:rsidRPr="00877933" w:rsidRDefault="00CF1FDE" w:rsidP="00CF1FDE">
      <w:pPr>
        <w:ind w:left="66"/>
        <w:jc w:val="both"/>
      </w:pPr>
    </w:p>
    <w:p w:rsidR="00CF1FDE" w:rsidRPr="00D57725" w:rsidRDefault="00CF1FDE" w:rsidP="00CF1FDE">
      <w:pPr>
        <w:numPr>
          <w:ilvl w:val="0"/>
          <w:numId w:val="4"/>
        </w:numPr>
        <w:tabs>
          <w:tab w:val="clear" w:pos="720"/>
          <w:tab w:val="num" w:pos="426"/>
        </w:tabs>
        <w:ind w:left="426"/>
        <w:jc w:val="both"/>
      </w:pPr>
      <w:r w:rsidRPr="00D57725">
        <w:t xml:space="preserve">2009. évet meghaladóan vállalt kötelezettségek a kötvényből származtatott forrásból: 703.038 E Ft, </w:t>
      </w:r>
      <w:r>
        <w:t>a</w:t>
      </w:r>
      <w:r w:rsidRPr="00D57725">
        <w:t>melyből</w:t>
      </w:r>
    </w:p>
    <w:p w:rsidR="00CF1FDE" w:rsidRPr="00D57725" w:rsidRDefault="00CF1FDE" w:rsidP="00CF1FDE">
      <w:pPr>
        <w:jc w:val="both"/>
      </w:pPr>
    </w:p>
    <w:p w:rsidR="00CF1FDE" w:rsidRPr="00D57725" w:rsidRDefault="00CF1FDE" w:rsidP="00CF1FDE">
      <w:pPr>
        <w:ind w:left="900" w:hanging="360"/>
        <w:jc w:val="both"/>
      </w:pPr>
      <w:proofErr w:type="gramStart"/>
      <w:r w:rsidRPr="00D57725">
        <w:t>a</w:t>
      </w:r>
      <w:proofErr w:type="gramEnd"/>
      <w:r w:rsidRPr="00D57725">
        <w:t xml:space="preserve">) </w:t>
      </w:r>
      <w:r w:rsidRPr="00D57725">
        <w:tab/>
        <w:t>227.538 E Ft Ibsen Palota, Művészeti Oktatási és Közművelődési Központ</w:t>
      </w:r>
    </w:p>
    <w:p w:rsidR="00CF1FDE" w:rsidRPr="00D57725" w:rsidRDefault="00CF1FDE" w:rsidP="00CF1FDE">
      <w:pPr>
        <w:ind w:left="900" w:hanging="360"/>
        <w:jc w:val="both"/>
      </w:pPr>
      <w:r w:rsidRPr="00D57725">
        <w:t>b)</w:t>
      </w:r>
      <w:r w:rsidRPr="00D57725">
        <w:tab/>
        <w:t>88.500 E Ft Szakképzés a gazdaságért TIOP-3.1.1-08/1</w:t>
      </w:r>
    </w:p>
    <w:p w:rsidR="00CF1FDE" w:rsidRPr="00D57725" w:rsidRDefault="00CF1FDE" w:rsidP="00CF1FDE">
      <w:pPr>
        <w:ind w:left="900" w:hanging="360"/>
        <w:jc w:val="both"/>
      </w:pPr>
      <w:r w:rsidRPr="00D57725">
        <w:t>c)</w:t>
      </w:r>
      <w:r w:rsidRPr="00D57725">
        <w:tab/>
        <w:t>71.000 E Ft Patológia átalakítása</w:t>
      </w:r>
    </w:p>
    <w:p w:rsidR="00CF1FDE" w:rsidRPr="00D57725" w:rsidRDefault="00CF1FDE" w:rsidP="00CF1FDE">
      <w:pPr>
        <w:ind w:left="900" w:hanging="360"/>
        <w:jc w:val="both"/>
      </w:pPr>
      <w:r w:rsidRPr="00D57725">
        <w:t>d)</w:t>
      </w:r>
      <w:r w:rsidRPr="00D57725">
        <w:tab/>
        <w:t>286.000 E Ft Kollégiumi Center létesítése a Harruckern János Közoktatási Intézményben</w:t>
      </w:r>
    </w:p>
    <w:p w:rsidR="00CF1FDE" w:rsidRPr="00877933" w:rsidRDefault="00CF1FDE" w:rsidP="00CF1FDE">
      <w:pPr>
        <w:ind w:left="900" w:hanging="360"/>
        <w:jc w:val="both"/>
      </w:pPr>
      <w:proofErr w:type="gramStart"/>
      <w:r w:rsidRPr="00D57725">
        <w:t>e</w:t>
      </w:r>
      <w:proofErr w:type="gramEnd"/>
      <w:r w:rsidRPr="00D57725">
        <w:t>)</w:t>
      </w:r>
      <w:r w:rsidRPr="00D57725">
        <w:tab/>
        <w:t xml:space="preserve">30.000 E Ft telephely kialakítása </w:t>
      </w:r>
      <w:proofErr w:type="spellStart"/>
      <w:r w:rsidRPr="00D57725">
        <w:t>irattározásra</w:t>
      </w:r>
      <w:proofErr w:type="spellEnd"/>
    </w:p>
    <w:p w:rsidR="00CF1FDE" w:rsidRPr="00877933" w:rsidRDefault="00CF1FDE" w:rsidP="00CF1FDE">
      <w:pPr>
        <w:ind w:left="360"/>
        <w:jc w:val="both"/>
      </w:pPr>
    </w:p>
    <w:p w:rsidR="00CF1FDE" w:rsidRPr="00D57725" w:rsidRDefault="00CF1FDE" w:rsidP="00CF1FDE">
      <w:pPr>
        <w:numPr>
          <w:ilvl w:val="0"/>
          <w:numId w:val="4"/>
        </w:numPr>
        <w:tabs>
          <w:tab w:val="clear" w:pos="720"/>
          <w:tab w:val="num" w:pos="426"/>
        </w:tabs>
        <w:ind w:left="426"/>
        <w:jc w:val="both"/>
      </w:pPr>
      <w:r w:rsidRPr="00D57725">
        <w:t>A kibocsátott kötvényből fejlesztési feladatokat finanszírozó céltartalék összege:</w:t>
      </w:r>
    </w:p>
    <w:p w:rsidR="00CF1FDE" w:rsidRPr="00D57725" w:rsidRDefault="00CF1FDE" w:rsidP="00CF1FDE">
      <w:pPr>
        <w:ind w:left="708"/>
        <w:jc w:val="both"/>
      </w:pPr>
      <w:r w:rsidRPr="00D57725">
        <w:t>4.168.424 E Ft</w:t>
      </w:r>
    </w:p>
    <w:p w:rsidR="00CF1FDE" w:rsidRPr="00D57725" w:rsidRDefault="00CF1FDE" w:rsidP="00CF1FDE">
      <w:pPr>
        <w:ind w:left="708"/>
        <w:jc w:val="both"/>
      </w:pPr>
    </w:p>
    <w:p w:rsidR="00CF1FDE" w:rsidRPr="00D57725" w:rsidRDefault="00CF1FDE" w:rsidP="00CF1FDE">
      <w:pPr>
        <w:numPr>
          <w:ilvl w:val="0"/>
          <w:numId w:val="4"/>
        </w:numPr>
        <w:tabs>
          <w:tab w:val="clear" w:pos="720"/>
          <w:tab w:val="num" w:pos="426"/>
        </w:tabs>
        <w:ind w:left="426"/>
        <w:jc w:val="both"/>
      </w:pPr>
      <w:r w:rsidRPr="00D57725">
        <w:t>Fejlesztési célú általános tartalék: 206 E Ft</w:t>
      </w:r>
    </w:p>
    <w:p w:rsidR="00CF1FDE" w:rsidRPr="00D57725" w:rsidRDefault="00CF1FDE" w:rsidP="00CF1FDE">
      <w:pPr>
        <w:jc w:val="both"/>
      </w:pPr>
    </w:p>
    <w:p w:rsidR="00CF1FDE" w:rsidRPr="00D57725" w:rsidRDefault="00CF1FDE" w:rsidP="00CF1FDE">
      <w:pPr>
        <w:numPr>
          <w:ilvl w:val="0"/>
          <w:numId w:val="4"/>
        </w:numPr>
        <w:tabs>
          <w:tab w:val="clear" w:pos="720"/>
          <w:tab w:val="num" w:pos="426"/>
        </w:tabs>
        <w:ind w:left="426"/>
        <w:jc w:val="both"/>
        <w:rPr>
          <w:i/>
        </w:rPr>
      </w:pPr>
      <w:r w:rsidRPr="00D57725">
        <w:rPr>
          <w:i/>
        </w:rPr>
        <w:t xml:space="preserve">Fejlesztési tartalékok összesen: </w:t>
      </w:r>
      <w:r>
        <w:rPr>
          <w:i/>
        </w:rPr>
        <w:t>5.499.669</w:t>
      </w:r>
      <w:r w:rsidRPr="00D57725">
        <w:rPr>
          <w:i/>
        </w:rPr>
        <w:t xml:space="preserve"> E Ft</w:t>
      </w:r>
    </w:p>
    <w:p w:rsidR="00CF1FDE" w:rsidRPr="00877933" w:rsidRDefault="00CF1FDE" w:rsidP="00CF1FDE">
      <w:pPr>
        <w:jc w:val="both"/>
      </w:pPr>
    </w:p>
    <w:p w:rsidR="00CF1FDE" w:rsidRPr="00D57725" w:rsidRDefault="00CF1FDE" w:rsidP="00CF1FDE">
      <w:pPr>
        <w:numPr>
          <w:ilvl w:val="0"/>
          <w:numId w:val="4"/>
        </w:numPr>
        <w:tabs>
          <w:tab w:val="clear" w:pos="720"/>
        </w:tabs>
        <w:ind w:left="567" w:hanging="501"/>
        <w:jc w:val="both"/>
      </w:pPr>
      <w:r w:rsidRPr="00D57725">
        <w:lastRenderedPageBreak/>
        <w:t>Békés Megye Képviselő-testülete felhatalmazza Elnökét a (6) – (15) bekezdés szerinti céltartalék terhére történő kötelezettség-vállalásra, a tartalékok közötti átcsoportosításra, és annak negyedévenként történő elszámolására.</w:t>
      </w:r>
    </w:p>
    <w:p w:rsidR="00CF1FDE" w:rsidRPr="000D3E1D" w:rsidRDefault="00CF1FDE" w:rsidP="00CF1FDE">
      <w:pPr>
        <w:numPr>
          <w:ilvl w:val="12"/>
          <w:numId w:val="0"/>
        </w:numPr>
        <w:ind w:left="283" w:hanging="283"/>
        <w:jc w:val="both"/>
      </w:pPr>
    </w:p>
    <w:p w:rsidR="00CF1FDE" w:rsidRDefault="00CF1FDE" w:rsidP="00CF1FDE">
      <w:pPr>
        <w:pStyle w:val="Szvegtrzs"/>
        <w:jc w:val="center"/>
        <w:rPr>
          <w:b/>
        </w:rPr>
      </w:pPr>
      <w:r>
        <w:rPr>
          <w:b/>
        </w:rPr>
        <w:t>3</w:t>
      </w:r>
      <w:r w:rsidRPr="005378B8">
        <w:rPr>
          <w:b/>
        </w:rPr>
        <w:t>.§</w:t>
      </w:r>
    </w:p>
    <w:p w:rsidR="00CF1FDE" w:rsidRPr="005378B8" w:rsidRDefault="00CF1FDE" w:rsidP="00CF1FDE">
      <w:pPr>
        <w:pStyle w:val="Szvegtrzs"/>
        <w:jc w:val="center"/>
        <w:rPr>
          <w:b/>
        </w:rPr>
      </w:pPr>
    </w:p>
    <w:p w:rsidR="00CF1FDE" w:rsidRPr="00877933" w:rsidRDefault="00CF1FDE" w:rsidP="00CF1FDE">
      <w:pPr>
        <w:pStyle w:val="Szvegtrzs"/>
      </w:pPr>
      <w:r w:rsidRPr="00877933">
        <w:t>A Rendelet 5. §</w:t>
      </w:r>
      <w:proofErr w:type="spellStart"/>
      <w:r w:rsidRPr="00877933">
        <w:t>-a</w:t>
      </w:r>
      <w:proofErr w:type="spellEnd"/>
      <w:r w:rsidRPr="00877933">
        <w:t xml:space="preserve"> helyébe az alábbi rendelkezés lép:</w:t>
      </w:r>
    </w:p>
    <w:p w:rsidR="00CF1FDE" w:rsidRPr="00877933" w:rsidRDefault="00CF1FDE" w:rsidP="00CF1FDE">
      <w:pPr>
        <w:pStyle w:val="Szvegtrzs"/>
        <w:jc w:val="center"/>
      </w:pPr>
      <w:r w:rsidRPr="00877933">
        <w:t>5.§</w:t>
      </w:r>
    </w:p>
    <w:p w:rsidR="00CF1FDE" w:rsidRPr="00877933" w:rsidRDefault="00CF1FDE" w:rsidP="00CF1FDE">
      <w:pPr>
        <w:jc w:val="center"/>
        <w:rPr>
          <w:b/>
        </w:rPr>
      </w:pPr>
    </w:p>
    <w:p w:rsidR="00CF1FDE" w:rsidRPr="00877933" w:rsidRDefault="00CF1FDE" w:rsidP="00CF1FDE">
      <w:pPr>
        <w:pStyle w:val="Szvegtrzs"/>
        <w:ind w:left="426"/>
      </w:pPr>
      <w:r w:rsidRPr="00877933">
        <w:t xml:space="preserve">Békés Megye Képviselő-testülete az Önkormányzati Hivatal 2009. évi bevételének és kiadásának előirányzatát az intézmények felügyeleti szervi támogatásával együtt </w:t>
      </w:r>
      <w:r>
        <w:t>22.548.054</w:t>
      </w:r>
      <w:r w:rsidRPr="00877933">
        <w:t xml:space="preserve"> E Ft-ban határozza meg a rendelet 10. sz. mellékletében meghatározott részletezettséggel. Az Önkormányzati Hivatal 2009. évi bevételi és kiadási előirányzatát az intézmények felügyeleti szervi támogatása nélkül </w:t>
      </w:r>
      <w:r>
        <w:t>15.328.823</w:t>
      </w:r>
      <w:r w:rsidRPr="00877933">
        <w:t xml:space="preserve"> E Ft-ban határozza meg egyezően a rendelet 1. sz. és a 2. sz. mellékletében meghatározott előirányzattal.</w:t>
      </w:r>
    </w:p>
    <w:p w:rsidR="00CF1FDE" w:rsidRDefault="00CF1FDE" w:rsidP="00CF1FDE">
      <w:pPr>
        <w:pStyle w:val="Szvegtrzs"/>
      </w:pPr>
    </w:p>
    <w:p w:rsidR="00CF1FDE" w:rsidRPr="00877933" w:rsidRDefault="00CF1FDE" w:rsidP="00CF1FDE">
      <w:pPr>
        <w:pStyle w:val="Szvegtrzs"/>
      </w:pPr>
    </w:p>
    <w:p w:rsidR="00CF1FDE" w:rsidRDefault="00CF1FDE" w:rsidP="00CF1FDE">
      <w:pPr>
        <w:pStyle w:val="Szvegtrzs"/>
        <w:jc w:val="center"/>
        <w:rPr>
          <w:b/>
        </w:rPr>
      </w:pPr>
      <w:r>
        <w:rPr>
          <w:b/>
        </w:rPr>
        <w:t>4</w:t>
      </w:r>
      <w:r w:rsidRPr="00877933">
        <w:rPr>
          <w:b/>
        </w:rPr>
        <w:t>.§</w:t>
      </w:r>
    </w:p>
    <w:p w:rsidR="00CF1FDE" w:rsidRPr="00877933" w:rsidRDefault="00CF1FDE" w:rsidP="00CF1FDE">
      <w:pPr>
        <w:pStyle w:val="Szvegtrzs"/>
        <w:jc w:val="center"/>
        <w:rPr>
          <w:b/>
        </w:rPr>
      </w:pPr>
    </w:p>
    <w:p w:rsidR="00CF1FDE" w:rsidRPr="00877933" w:rsidRDefault="00CF1FDE" w:rsidP="00CF1FDE">
      <w:pPr>
        <w:pStyle w:val="Szvegtrzs"/>
      </w:pPr>
      <w:r w:rsidRPr="00877933">
        <w:t>A Rendelet 9. § (1) bekezdése helyébe az alábbi rendelkezés lép:</w:t>
      </w:r>
    </w:p>
    <w:p w:rsidR="00CF1FDE" w:rsidRPr="00877933" w:rsidRDefault="00CF1FDE" w:rsidP="00CF1FDE">
      <w:pPr>
        <w:jc w:val="both"/>
      </w:pPr>
    </w:p>
    <w:p w:rsidR="00CF1FDE" w:rsidRPr="00877933" w:rsidRDefault="00CF1FDE" w:rsidP="00CF1FDE">
      <w:pPr>
        <w:numPr>
          <w:ilvl w:val="0"/>
          <w:numId w:val="5"/>
        </w:numPr>
        <w:tabs>
          <w:tab w:val="clear" w:pos="720"/>
          <w:tab w:val="num" w:pos="426"/>
        </w:tabs>
        <w:ind w:left="426"/>
        <w:jc w:val="both"/>
      </w:pPr>
      <w:r w:rsidRPr="00877933">
        <w:t xml:space="preserve">Békés Megye Képviselő-testülete a rendelet 11. számú mellékletében foglaltak alapján 2009. évre a működési célú bevételeket </w:t>
      </w:r>
      <w:r>
        <w:t>23.634.601</w:t>
      </w:r>
      <w:r w:rsidRPr="00877933">
        <w:t xml:space="preserve"> E Ft-ban, a fejlesztési célú bevételeket </w:t>
      </w:r>
      <w:r>
        <w:t>13.864.104</w:t>
      </w:r>
      <w:r w:rsidRPr="00877933">
        <w:t xml:space="preserve"> E Ft-ban határozza meg. A 2009. évi működési célú valamint fejlesztési célú kiadásokat ugyanekkora összegben állapítja meg. </w:t>
      </w:r>
    </w:p>
    <w:p w:rsidR="00CF1FDE" w:rsidRDefault="00CF1FDE" w:rsidP="00CF1FDE">
      <w:pPr>
        <w:rPr>
          <w:b/>
        </w:rPr>
      </w:pPr>
    </w:p>
    <w:p w:rsidR="00CF1FDE" w:rsidRPr="00877933" w:rsidRDefault="00CF1FDE" w:rsidP="00CF1FDE">
      <w:pPr>
        <w:jc w:val="center"/>
        <w:rPr>
          <w:b/>
        </w:rPr>
      </w:pPr>
      <w:r>
        <w:rPr>
          <w:b/>
        </w:rPr>
        <w:t>5</w:t>
      </w:r>
      <w:r w:rsidRPr="00877933">
        <w:rPr>
          <w:b/>
        </w:rPr>
        <w:t>.§</w:t>
      </w:r>
    </w:p>
    <w:p w:rsidR="00CF1FDE" w:rsidRPr="00877933" w:rsidRDefault="00CF1FDE" w:rsidP="00CF1FDE">
      <w:pPr>
        <w:jc w:val="center"/>
        <w:rPr>
          <w:b/>
          <w:sz w:val="16"/>
        </w:rPr>
      </w:pPr>
    </w:p>
    <w:p w:rsidR="00CF1FDE" w:rsidRPr="00877933" w:rsidRDefault="00CF1FDE" w:rsidP="00CF1FDE">
      <w:pPr>
        <w:pStyle w:val="Szvegtrzs"/>
      </w:pPr>
      <w:r w:rsidRPr="00877933">
        <w:t>A Rendelet 10. §</w:t>
      </w:r>
      <w:proofErr w:type="spellStart"/>
      <w:r w:rsidRPr="00877933">
        <w:t>-a</w:t>
      </w:r>
      <w:proofErr w:type="spellEnd"/>
      <w:r w:rsidRPr="00877933">
        <w:t xml:space="preserve"> helyébe az alábbi rendelkezés lép:</w:t>
      </w:r>
    </w:p>
    <w:p w:rsidR="00CF1FDE" w:rsidRPr="00877933" w:rsidRDefault="00CF1FDE" w:rsidP="00CF1FDE">
      <w:pPr>
        <w:jc w:val="center"/>
      </w:pPr>
      <w:r w:rsidRPr="00877933">
        <w:t>10.§</w:t>
      </w:r>
    </w:p>
    <w:p w:rsidR="00CF1FDE" w:rsidRPr="00877933" w:rsidRDefault="00CF1FDE" w:rsidP="00CF1FDE">
      <w:pPr>
        <w:jc w:val="center"/>
        <w:rPr>
          <w:b/>
        </w:rPr>
      </w:pPr>
    </w:p>
    <w:p w:rsidR="00CF1FDE" w:rsidRPr="00877933" w:rsidRDefault="00CF1FDE" w:rsidP="00CF1FDE">
      <w:pPr>
        <w:pStyle w:val="Szvegtrzs"/>
        <w:ind w:left="426"/>
      </w:pPr>
      <w:r w:rsidRPr="00877933">
        <w:t xml:space="preserve">Békés Megye Képviselő-testülete a 2009. év várható bevételi és kiadási előirányzatainak teljesüléséről szóló előirányzat felhasználási ütemtervet mind a bevételi mind a kiadási főösszeget tekintve a rendelet 9. sz. mellékletében foglaltak alapján - egyezően a rendelet 1. számú és 2. számú mellékletével – </w:t>
      </w:r>
      <w:r>
        <w:t>37.498.705</w:t>
      </w:r>
      <w:r w:rsidRPr="00877933">
        <w:t xml:space="preserve"> E Ft-tal jóváhagyja.</w:t>
      </w:r>
    </w:p>
    <w:p w:rsidR="00CF1FDE" w:rsidRDefault="00CF1FDE" w:rsidP="00CF1FDE">
      <w:pPr>
        <w:rPr>
          <w:b/>
        </w:rPr>
      </w:pPr>
    </w:p>
    <w:p w:rsidR="00CF1FDE" w:rsidRPr="00877933" w:rsidRDefault="00CF1FDE" w:rsidP="00CF1FDE">
      <w:pPr>
        <w:rPr>
          <w:b/>
        </w:rPr>
      </w:pPr>
    </w:p>
    <w:p w:rsidR="00CF1FDE" w:rsidRPr="00D57725" w:rsidRDefault="00CF1FDE" w:rsidP="00CF1FDE">
      <w:pPr>
        <w:jc w:val="center"/>
        <w:rPr>
          <w:b/>
        </w:rPr>
      </w:pPr>
      <w:r w:rsidRPr="00D57725">
        <w:rPr>
          <w:b/>
        </w:rPr>
        <w:t>6.§</w:t>
      </w:r>
    </w:p>
    <w:p w:rsidR="00CF1FDE" w:rsidRPr="00D57725" w:rsidRDefault="00CF1FDE" w:rsidP="00CF1FDE">
      <w:pPr>
        <w:jc w:val="center"/>
        <w:rPr>
          <w:b/>
          <w:sz w:val="16"/>
        </w:rPr>
      </w:pPr>
    </w:p>
    <w:p w:rsidR="00CF1FDE" w:rsidRDefault="00CF1FDE" w:rsidP="00CF1FDE">
      <w:pPr>
        <w:pStyle w:val="Szvegtrzs"/>
      </w:pPr>
      <w:r>
        <w:t>A Rendelet az alábbi új, 11.§</w:t>
      </w:r>
      <w:proofErr w:type="spellStart"/>
      <w:r>
        <w:t>-al</w:t>
      </w:r>
      <w:proofErr w:type="spellEnd"/>
      <w:r w:rsidRPr="00D57725">
        <w:t xml:space="preserve"> egészül ki, a Záró rendelkezések </w:t>
      </w:r>
      <w:r>
        <w:t>eredeti 11. és 12. §</w:t>
      </w:r>
      <w:proofErr w:type="spellStart"/>
      <w:r>
        <w:t>-ai</w:t>
      </w:r>
      <w:proofErr w:type="spellEnd"/>
      <w:r>
        <w:t xml:space="preserve"> 12.§ és 13.§</w:t>
      </w:r>
      <w:proofErr w:type="spellStart"/>
      <w:r>
        <w:t>-ra</w:t>
      </w:r>
      <w:proofErr w:type="spellEnd"/>
      <w:r>
        <w:t xml:space="preserve"> változnak:</w:t>
      </w:r>
    </w:p>
    <w:p w:rsidR="00CF1FDE" w:rsidRDefault="00CF1FDE" w:rsidP="00CF1FDE">
      <w:pPr>
        <w:pStyle w:val="Szvegtrzs"/>
      </w:pPr>
    </w:p>
    <w:p w:rsidR="00CF1FDE" w:rsidRPr="00D57725" w:rsidRDefault="00CF1FDE" w:rsidP="00CF1FDE">
      <w:pPr>
        <w:pStyle w:val="Szvegtrzs"/>
      </w:pPr>
    </w:p>
    <w:p w:rsidR="00CF1FDE" w:rsidRPr="00D57725" w:rsidRDefault="00CF1FDE" w:rsidP="00CF1FDE">
      <w:pPr>
        <w:jc w:val="center"/>
      </w:pPr>
      <w:r w:rsidRPr="00D57725">
        <w:t>11.§</w:t>
      </w:r>
    </w:p>
    <w:p w:rsidR="00CF1FDE" w:rsidRPr="00D57725" w:rsidRDefault="00CF1FDE" w:rsidP="00CF1FDE">
      <w:pPr>
        <w:jc w:val="center"/>
        <w:rPr>
          <w:b/>
        </w:rPr>
      </w:pPr>
    </w:p>
    <w:p w:rsidR="00CF1FDE" w:rsidRPr="00877933" w:rsidRDefault="00CF1FDE" w:rsidP="00CF1FDE">
      <w:pPr>
        <w:pStyle w:val="Szvegtrzs"/>
        <w:ind w:left="426"/>
      </w:pPr>
      <w:r w:rsidRPr="00D57725">
        <w:t xml:space="preserve">Békés Megye Képviselő-testülete Szervezeti és Működési Szabályzata 1. sz. melléklete B./2. </w:t>
      </w:r>
      <w:proofErr w:type="gramStart"/>
      <w:r w:rsidRPr="00D57725">
        <w:t>pontjában</w:t>
      </w:r>
      <w:proofErr w:type="gramEnd"/>
      <w:r w:rsidRPr="00D57725">
        <w:t xml:space="preserve"> kapott felhatalmazás alapján a közgyűlés elnöke az ideiglenesen szabad forrásokat </w:t>
      </w:r>
      <w:r w:rsidRPr="00D57725">
        <w:lastRenderedPageBreak/>
        <w:t xml:space="preserve">hozam elérése érdekében befektetheti. Az így keletkezett forrásból, az intézményi ideiglenes megtakarításokhoz kötődő bevételt a Képviselő-testület az intézmények között póttámogatásként </w:t>
      </w:r>
      <w:proofErr w:type="gramStart"/>
      <w:r w:rsidRPr="00D57725">
        <w:t>-  a</w:t>
      </w:r>
      <w:proofErr w:type="gramEnd"/>
      <w:r w:rsidRPr="00D57725">
        <w:t xml:space="preserve"> költségvetés módosításának időpontjában – szétosztja.</w:t>
      </w:r>
    </w:p>
    <w:p w:rsidR="00CF1FDE" w:rsidRPr="00877933" w:rsidRDefault="00CF1FDE" w:rsidP="00CF1FDE">
      <w:pPr>
        <w:rPr>
          <w:b/>
        </w:rPr>
      </w:pPr>
    </w:p>
    <w:p w:rsidR="00CF1FDE" w:rsidRDefault="00CF1FDE" w:rsidP="00CF1FDE">
      <w:pPr>
        <w:rPr>
          <w:b/>
        </w:rPr>
      </w:pPr>
    </w:p>
    <w:p w:rsidR="00CF1FDE" w:rsidRPr="00877933" w:rsidRDefault="00CF1FDE" w:rsidP="00CF1FDE">
      <w:pPr>
        <w:rPr>
          <w:b/>
        </w:rPr>
      </w:pPr>
    </w:p>
    <w:p w:rsidR="00CF1FDE" w:rsidRPr="00877933" w:rsidRDefault="00CF1FDE" w:rsidP="00CF1FDE">
      <w:pPr>
        <w:jc w:val="center"/>
        <w:rPr>
          <w:b/>
        </w:rPr>
      </w:pPr>
      <w:r w:rsidRPr="00877933">
        <w:rPr>
          <w:b/>
        </w:rPr>
        <w:t xml:space="preserve">Z Á R </w:t>
      </w:r>
      <w:proofErr w:type="gramStart"/>
      <w:r w:rsidRPr="00877933">
        <w:rPr>
          <w:b/>
        </w:rPr>
        <w:t>Ó  R</w:t>
      </w:r>
      <w:proofErr w:type="gramEnd"/>
      <w:r w:rsidRPr="00877933">
        <w:rPr>
          <w:b/>
        </w:rPr>
        <w:t xml:space="preserve"> E N D E L K E Z É S E K</w:t>
      </w:r>
    </w:p>
    <w:p w:rsidR="00CF1FDE" w:rsidRPr="00877933" w:rsidRDefault="00CF1FDE" w:rsidP="00CF1FDE">
      <w:pPr>
        <w:jc w:val="center"/>
        <w:rPr>
          <w:b/>
        </w:rPr>
      </w:pPr>
    </w:p>
    <w:p w:rsidR="00CF1FDE" w:rsidRPr="00877933" w:rsidRDefault="00CF1FDE" w:rsidP="00CF1FDE">
      <w:pPr>
        <w:jc w:val="center"/>
        <w:rPr>
          <w:b/>
        </w:rPr>
      </w:pPr>
      <w:r w:rsidRPr="00877933">
        <w:rPr>
          <w:b/>
        </w:rPr>
        <w:t>7. §</w:t>
      </w:r>
    </w:p>
    <w:p w:rsidR="00CF1FDE" w:rsidRPr="00877933" w:rsidRDefault="00CF1FDE" w:rsidP="00CF1FDE">
      <w:pPr>
        <w:numPr>
          <w:ilvl w:val="12"/>
          <w:numId w:val="0"/>
        </w:numPr>
        <w:ind w:left="283" w:hanging="283"/>
        <w:jc w:val="both"/>
      </w:pPr>
    </w:p>
    <w:p w:rsidR="00CF1FDE" w:rsidRPr="00877933" w:rsidRDefault="00CF1FDE" w:rsidP="00CF1FDE">
      <w:pPr>
        <w:jc w:val="both"/>
      </w:pPr>
      <w:r w:rsidRPr="00877933">
        <w:t>A Rendelet 1.), 2.), 3.), 4/</w:t>
      </w:r>
      <w:proofErr w:type="gramStart"/>
      <w:r w:rsidRPr="00877933">
        <w:t>a.</w:t>
      </w:r>
      <w:proofErr w:type="gramEnd"/>
      <w:r w:rsidRPr="00877933">
        <w:t xml:space="preserve">), 4/b.), 5/a.), </w:t>
      </w:r>
      <w:r>
        <w:t xml:space="preserve">5/b, </w:t>
      </w:r>
      <w:r w:rsidRPr="00877933">
        <w:t>6.), 7.), 9.), 10.), 11.)</w:t>
      </w:r>
      <w:r>
        <w:t>, 12.)</w:t>
      </w:r>
      <w:r w:rsidRPr="00877933">
        <w:t xml:space="preserve"> számú mellékletei helyébe e rendelet mellékletei lépnek.</w:t>
      </w:r>
    </w:p>
    <w:p w:rsidR="00CF1FDE" w:rsidRPr="00877933" w:rsidRDefault="00CF1FDE" w:rsidP="00CF1FDE">
      <w:pPr>
        <w:jc w:val="center"/>
      </w:pPr>
    </w:p>
    <w:p w:rsidR="00CF1FDE" w:rsidRPr="00877933" w:rsidRDefault="00CF1FDE" w:rsidP="00CF1FDE">
      <w:pPr>
        <w:jc w:val="center"/>
      </w:pPr>
    </w:p>
    <w:p w:rsidR="00CF1FDE" w:rsidRPr="00877933" w:rsidRDefault="00CF1FDE" w:rsidP="00CF1FDE">
      <w:pPr>
        <w:jc w:val="center"/>
        <w:rPr>
          <w:b/>
        </w:rPr>
      </w:pPr>
      <w:r w:rsidRPr="00877933">
        <w:rPr>
          <w:b/>
        </w:rPr>
        <w:t>8. §</w:t>
      </w:r>
    </w:p>
    <w:p w:rsidR="00CF1FDE" w:rsidRPr="00877933" w:rsidRDefault="00CF1FDE" w:rsidP="00CF1FDE">
      <w:pPr>
        <w:jc w:val="center"/>
        <w:rPr>
          <w:b/>
        </w:rPr>
      </w:pPr>
    </w:p>
    <w:p w:rsidR="00CF1FDE" w:rsidRPr="00877933" w:rsidRDefault="00CF1FDE" w:rsidP="00CF1FDE">
      <w:pPr>
        <w:numPr>
          <w:ilvl w:val="0"/>
          <w:numId w:val="6"/>
        </w:numPr>
        <w:tabs>
          <w:tab w:val="clear" w:pos="720"/>
          <w:tab w:val="num" w:pos="426"/>
        </w:tabs>
        <w:ind w:left="426"/>
        <w:jc w:val="both"/>
      </w:pPr>
      <w:r w:rsidRPr="00877933">
        <w:t>E rendelet a kihirdetése napján lép hatályba.</w:t>
      </w:r>
    </w:p>
    <w:p w:rsidR="00CF1FDE" w:rsidRPr="00877933" w:rsidRDefault="00CF1FDE" w:rsidP="00CF1FDE">
      <w:pPr>
        <w:numPr>
          <w:ilvl w:val="0"/>
          <w:numId w:val="6"/>
        </w:numPr>
        <w:tabs>
          <w:tab w:val="clear" w:pos="720"/>
          <w:tab w:val="num" w:pos="426"/>
        </w:tabs>
        <w:ind w:left="426"/>
        <w:jc w:val="both"/>
      </w:pPr>
      <w:r w:rsidRPr="00877933">
        <w:t xml:space="preserve">A rendelet </w:t>
      </w:r>
      <w:r>
        <w:rPr>
          <w:color w:val="000000"/>
        </w:rPr>
        <w:t>2010. február 22</w:t>
      </w:r>
      <w:r w:rsidRPr="00877933">
        <w:rPr>
          <w:color w:val="000000"/>
        </w:rPr>
        <w:t>.</w:t>
      </w:r>
      <w:r w:rsidRPr="00877933">
        <w:t xml:space="preserve"> napján hatályát veszti.</w:t>
      </w:r>
    </w:p>
    <w:p w:rsidR="00CF1FDE" w:rsidRPr="00877933" w:rsidRDefault="00CF1FDE" w:rsidP="00CF1FDE">
      <w:pPr>
        <w:jc w:val="both"/>
      </w:pPr>
    </w:p>
    <w:p w:rsidR="00CF1FDE" w:rsidRPr="00877933" w:rsidRDefault="00CF1FDE" w:rsidP="00CF1FDE">
      <w:pPr>
        <w:jc w:val="both"/>
      </w:pPr>
    </w:p>
    <w:p w:rsidR="00CF1FDE" w:rsidRPr="00877933" w:rsidRDefault="00CF1FDE" w:rsidP="00CF1FDE">
      <w:pPr>
        <w:jc w:val="both"/>
      </w:pPr>
      <w:r w:rsidRPr="00877933">
        <w:t xml:space="preserve">Békéscsaba, </w:t>
      </w:r>
      <w:r>
        <w:t>2010. február 19.</w:t>
      </w:r>
    </w:p>
    <w:p w:rsidR="00CF1FDE" w:rsidRPr="00877933" w:rsidRDefault="00CF1FDE" w:rsidP="00CF1FDE">
      <w:pPr>
        <w:jc w:val="both"/>
      </w:pPr>
    </w:p>
    <w:p w:rsidR="00CF1FDE" w:rsidRPr="00877933" w:rsidRDefault="00CF1FDE" w:rsidP="00CF1FDE">
      <w:pPr>
        <w:jc w:val="center"/>
      </w:pPr>
      <w:proofErr w:type="spellStart"/>
      <w:r>
        <w:t>Kmf</w:t>
      </w:r>
      <w:proofErr w:type="spellEnd"/>
      <w:r>
        <w:t>.</w:t>
      </w:r>
    </w:p>
    <w:p w:rsidR="00CF1FDE" w:rsidRPr="00877933" w:rsidRDefault="00CF1FDE" w:rsidP="00CF1FDE">
      <w:pPr>
        <w:jc w:val="both"/>
      </w:pPr>
    </w:p>
    <w:p w:rsidR="00CF1FDE" w:rsidRPr="00877933" w:rsidRDefault="00CF1FDE" w:rsidP="00CF1FDE">
      <w:pPr>
        <w:jc w:val="both"/>
      </w:pPr>
    </w:p>
    <w:p w:rsidR="00CF1FDE" w:rsidRPr="00877933" w:rsidRDefault="00CF1FDE" w:rsidP="00CF1FDE">
      <w:pPr>
        <w:tabs>
          <w:tab w:val="center" w:pos="2127"/>
          <w:tab w:val="center" w:pos="6379"/>
        </w:tabs>
        <w:jc w:val="both"/>
      </w:pPr>
      <w:r w:rsidRPr="00877933">
        <w:rPr>
          <w:b/>
        </w:rPr>
        <w:tab/>
        <w:t xml:space="preserve">Domokos László </w:t>
      </w:r>
      <w:proofErr w:type="spellStart"/>
      <w:r w:rsidRPr="00877933">
        <w:rPr>
          <w:b/>
        </w:rPr>
        <w:t>sk</w:t>
      </w:r>
      <w:proofErr w:type="spellEnd"/>
      <w:r w:rsidRPr="00877933">
        <w:rPr>
          <w:b/>
        </w:rPr>
        <w:t>.</w:t>
      </w:r>
      <w:r w:rsidRPr="00877933">
        <w:rPr>
          <w:b/>
        </w:rPr>
        <w:tab/>
        <w:t xml:space="preserve">Dr. Dávid Sándor </w:t>
      </w:r>
      <w:proofErr w:type="spellStart"/>
      <w:r w:rsidRPr="00877933">
        <w:rPr>
          <w:b/>
        </w:rPr>
        <w:t>sk</w:t>
      </w:r>
      <w:proofErr w:type="spellEnd"/>
      <w:r w:rsidRPr="00877933">
        <w:rPr>
          <w:b/>
        </w:rPr>
        <w:t>.</w:t>
      </w:r>
    </w:p>
    <w:p w:rsidR="00CF1FDE" w:rsidRPr="00877933" w:rsidRDefault="00CF1FDE" w:rsidP="00CF1FDE">
      <w:pPr>
        <w:tabs>
          <w:tab w:val="center" w:pos="2127"/>
          <w:tab w:val="center" w:pos="6379"/>
        </w:tabs>
        <w:jc w:val="both"/>
      </w:pPr>
      <w:r w:rsidRPr="00877933">
        <w:rPr>
          <w:b/>
        </w:rPr>
        <w:tab/>
      </w:r>
      <w:proofErr w:type="gramStart"/>
      <w:r w:rsidRPr="00877933">
        <w:rPr>
          <w:b/>
        </w:rPr>
        <w:t>elnök</w:t>
      </w:r>
      <w:proofErr w:type="gramEnd"/>
      <w:r w:rsidRPr="00877933">
        <w:rPr>
          <w:b/>
        </w:rPr>
        <w:tab/>
        <w:t>főjegyző</w:t>
      </w:r>
    </w:p>
    <w:p w:rsidR="00CF1FDE" w:rsidRPr="00877933" w:rsidRDefault="00CF1FDE" w:rsidP="00CF1FDE"/>
    <w:p w:rsidR="00CF1FDE" w:rsidRPr="00877933" w:rsidRDefault="00CF1FDE" w:rsidP="00CF1FDE"/>
    <w:p w:rsidR="00CF1FDE" w:rsidRPr="00877933" w:rsidRDefault="00CF1FDE" w:rsidP="00CF1FDE"/>
    <w:p w:rsidR="00CF1FDE" w:rsidRPr="00877933" w:rsidRDefault="00CF1FDE" w:rsidP="00CF1FDE">
      <w:pPr>
        <w:rPr>
          <w:b/>
          <w:u w:val="single"/>
        </w:rPr>
      </w:pPr>
      <w:r w:rsidRPr="00877933">
        <w:rPr>
          <w:b/>
          <w:u w:val="single"/>
        </w:rPr>
        <w:t>Kihirdetési záradék:</w:t>
      </w:r>
    </w:p>
    <w:p w:rsidR="00CF1FDE" w:rsidRPr="00877933" w:rsidRDefault="00CF1FDE" w:rsidP="00CF1FDE"/>
    <w:p w:rsidR="00CF1FDE" w:rsidRPr="00877933" w:rsidRDefault="00CF1FDE" w:rsidP="00CF1FDE">
      <w:r w:rsidRPr="00877933">
        <w:t xml:space="preserve">A rendelet kihirdetésre került </w:t>
      </w:r>
      <w:r>
        <w:t>2010. február 19</w:t>
      </w:r>
      <w:r w:rsidRPr="00877933">
        <w:t>-</w:t>
      </w:r>
      <w:r>
        <w:t>é</w:t>
      </w:r>
      <w:r w:rsidRPr="00877933">
        <w:t>n.</w:t>
      </w:r>
    </w:p>
    <w:p w:rsidR="00CF1FDE" w:rsidRPr="00877933" w:rsidRDefault="00CF1FDE" w:rsidP="00CF1FDE"/>
    <w:p w:rsidR="00CF1FDE" w:rsidRPr="00877933" w:rsidRDefault="00CF1FDE" w:rsidP="00CF1FDE">
      <w:pPr>
        <w:tabs>
          <w:tab w:val="center" w:pos="2127"/>
          <w:tab w:val="center" w:pos="6379"/>
        </w:tabs>
        <w:jc w:val="both"/>
      </w:pPr>
      <w:r w:rsidRPr="00877933">
        <w:rPr>
          <w:b/>
        </w:rPr>
        <w:tab/>
      </w:r>
      <w:r w:rsidRPr="00877933">
        <w:rPr>
          <w:b/>
        </w:rPr>
        <w:tab/>
        <w:t xml:space="preserve">Dr. Dávid Sándor </w:t>
      </w:r>
      <w:proofErr w:type="spellStart"/>
      <w:r w:rsidRPr="00877933">
        <w:rPr>
          <w:b/>
        </w:rPr>
        <w:t>sk</w:t>
      </w:r>
      <w:proofErr w:type="spellEnd"/>
      <w:r w:rsidRPr="00877933">
        <w:rPr>
          <w:b/>
        </w:rPr>
        <w:t>.</w:t>
      </w:r>
    </w:p>
    <w:p w:rsidR="00CF1FDE" w:rsidRDefault="00CF1FDE" w:rsidP="00CF1FDE">
      <w:pPr>
        <w:tabs>
          <w:tab w:val="center" w:pos="6379"/>
        </w:tabs>
        <w:jc w:val="both"/>
      </w:pPr>
      <w:r w:rsidRPr="00877933">
        <w:rPr>
          <w:b/>
        </w:rPr>
        <w:tab/>
      </w:r>
      <w:proofErr w:type="gramStart"/>
      <w:r w:rsidRPr="00877933">
        <w:rPr>
          <w:b/>
        </w:rPr>
        <w:t>főjegyző</w:t>
      </w:r>
      <w:proofErr w:type="gramEnd"/>
    </w:p>
    <w:p w:rsidR="00844926" w:rsidRDefault="00844926">
      <w:pPr>
        <w:widowControl w:val="0"/>
        <w:autoSpaceDE w:val="0"/>
        <w:autoSpaceDN w:val="0"/>
        <w:adjustRightInd w:val="0"/>
        <w:rPr>
          <w:color w:val="000000"/>
        </w:rPr>
      </w:pPr>
    </w:p>
    <w:p w:rsidR="00844926" w:rsidRDefault="00844926">
      <w:pPr>
        <w:widowControl w:val="0"/>
        <w:autoSpaceDE w:val="0"/>
        <w:autoSpaceDN w:val="0"/>
        <w:adjustRightInd w:val="0"/>
        <w:rPr>
          <w:color w:val="000000"/>
        </w:rPr>
      </w:pPr>
    </w:p>
    <w:p w:rsidR="00844926" w:rsidRDefault="00844926">
      <w:pPr>
        <w:widowControl w:val="0"/>
        <w:autoSpaceDE w:val="0"/>
        <w:autoSpaceDN w:val="0"/>
        <w:adjustRightInd w:val="0"/>
        <w:rPr>
          <w:color w:val="000000"/>
        </w:rPr>
      </w:pPr>
    </w:p>
    <w:p w:rsidR="00844926" w:rsidRDefault="00844926">
      <w:pPr>
        <w:widowControl w:val="0"/>
        <w:autoSpaceDE w:val="0"/>
        <w:autoSpaceDN w:val="0"/>
        <w:adjustRightInd w:val="0"/>
        <w:rPr>
          <w:color w:val="000000"/>
        </w:rPr>
      </w:pPr>
    </w:p>
    <w:p w:rsidR="00844926" w:rsidRDefault="00844926" w:rsidP="00CF1FDE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              </w:t>
      </w:r>
    </w:p>
    <w:p w:rsidR="00844926" w:rsidRDefault="00844926">
      <w:pPr>
        <w:widowControl w:val="0"/>
        <w:autoSpaceDE w:val="0"/>
        <w:autoSpaceDN w:val="0"/>
        <w:adjustRightInd w:val="0"/>
        <w:rPr>
          <w:color w:val="000000"/>
        </w:rPr>
      </w:pPr>
    </w:p>
    <w:p w:rsidR="00844926" w:rsidRDefault="00844926">
      <w:pPr>
        <w:widowControl w:val="0"/>
        <w:autoSpaceDE w:val="0"/>
        <w:autoSpaceDN w:val="0"/>
        <w:adjustRightInd w:val="0"/>
        <w:rPr>
          <w:color w:val="000000"/>
        </w:rPr>
      </w:pPr>
    </w:p>
    <w:p w:rsidR="00844926" w:rsidRDefault="00844926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>A kivonat hiteléül:</w:t>
      </w:r>
    </w:p>
    <w:p w:rsidR="00844926" w:rsidRDefault="00844926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:rsidR="00844926" w:rsidRDefault="00844926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:rsidR="00844926" w:rsidRDefault="00844926">
      <w:pPr>
        <w:widowControl w:val="0"/>
        <w:autoSpaceDE w:val="0"/>
        <w:autoSpaceDN w:val="0"/>
        <w:adjustRightInd w:val="0"/>
      </w:pPr>
      <w:r>
        <w:t xml:space="preserve"> </w:t>
      </w:r>
    </w:p>
    <w:sectPr w:rsidR="00844926" w:rsidSect="00C660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43DB" w:rsidRDefault="00DC43DB" w:rsidP="00CF1FDE">
      <w:r>
        <w:separator/>
      </w:r>
    </w:p>
  </w:endnote>
  <w:endnote w:type="continuationSeparator" w:id="1">
    <w:p w:rsidR="00DC43DB" w:rsidRDefault="00DC43DB" w:rsidP="00CF1F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FDE" w:rsidRDefault="00CF1FDE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FDE" w:rsidRDefault="0064402D">
    <w:pPr>
      <w:pStyle w:val="llb"/>
      <w:jc w:val="center"/>
    </w:pPr>
    <w:fldSimple w:instr=" PAGE   \* MERGEFORMAT ">
      <w:r w:rsidR="00AA26E8">
        <w:rPr>
          <w:noProof/>
        </w:rPr>
        <w:t>1</w:t>
      </w:r>
    </w:fldSimple>
  </w:p>
  <w:p w:rsidR="00CF1FDE" w:rsidRDefault="00CF1FDE">
    <w:pPr>
      <w:pStyle w:val="ll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FDE" w:rsidRDefault="00CF1FDE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43DB" w:rsidRDefault="00DC43DB" w:rsidP="00CF1FDE">
      <w:r>
        <w:separator/>
      </w:r>
    </w:p>
  </w:footnote>
  <w:footnote w:type="continuationSeparator" w:id="1">
    <w:p w:rsidR="00DC43DB" w:rsidRDefault="00DC43DB" w:rsidP="00CF1F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FDE" w:rsidRDefault="00CF1FDE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FDE" w:rsidRDefault="00CF1FDE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FDE" w:rsidRDefault="00CF1FDE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5A658B1"/>
    <w:multiLevelType w:val="hybridMultilevel"/>
    <w:tmpl w:val="9ABA41A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00" w:hanging="34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D964B9"/>
    <w:multiLevelType w:val="hybridMultilevel"/>
    <w:tmpl w:val="A9D4BDD4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1500D7"/>
    <w:multiLevelType w:val="hybridMultilevel"/>
    <w:tmpl w:val="F08E278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00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012E11"/>
    <w:multiLevelType w:val="hybridMultilevel"/>
    <w:tmpl w:val="DE9A5A6A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C86DD1"/>
    <w:multiLevelType w:val="hybridMultilevel"/>
    <w:tmpl w:val="56A203C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F2C066C"/>
    <w:multiLevelType w:val="hybridMultilevel"/>
    <w:tmpl w:val="C76CFB0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304D38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1614950"/>
    <w:multiLevelType w:val="hybridMultilevel"/>
    <w:tmpl w:val="BB02E046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"/>
  </w:num>
  <w:num w:numId="3">
    <w:abstractNumId w:val="7"/>
  </w:num>
  <w:num w:numId="4">
    <w:abstractNumId w:val="6"/>
  </w:num>
  <w:num w:numId="5">
    <w:abstractNumId w:val="4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844926"/>
    <w:rsid w:val="0064402D"/>
    <w:rsid w:val="006E637A"/>
    <w:rsid w:val="00844926"/>
    <w:rsid w:val="00AA26E8"/>
    <w:rsid w:val="00C55EE5"/>
    <w:rsid w:val="00C660A3"/>
    <w:rsid w:val="00CF1FDE"/>
    <w:rsid w:val="00D01442"/>
    <w:rsid w:val="00DC4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60A3"/>
    <w:pPr>
      <w:spacing w:after="0" w:line="240" w:lineRule="auto"/>
    </w:pPr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CF1FDE"/>
    <w:pPr>
      <w:keepNext/>
      <w:outlineLvl w:val="0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rsid w:val="0084492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660A3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rsid w:val="00CF1FDE"/>
    <w:rPr>
      <w:b/>
      <w:sz w:val="24"/>
      <w:szCs w:val="20"/>
    </w:rPr>
  </w:style>
  <w:style w:type="paragraph" w:styleId="lfej">
    <w:name w:val="header"/>
    <w:basedOn w:val="Norml"/>
    <w:link w:val="lfejChar"/>
    <w:rsid w:val="00CF1FDE"/>
    <w:pPr>
      <w:tabs>
        <w:tab w:val="center" w:pos="4536"/>
        <w:tab w:val="right" w:pos="9072"/>
      </w:tabs>
    </w:pPr>
    <w:rPr>
      <w:szCs w:val="20"/>
    </w:rPr>
  </w:style>
  <w:style w:type="character" w:customStyle="1" w:styleId="lfejChar">
    <w:name w:val="Élőfej Char"/>
    <w:basedOn w:val="Bekezdsalapbettpusa"/>
    <w:link w:val="lfej"/>
    <w:rsid w:val="00CF1FDE"/>
    <w:rPr>
      <w:sz w:val="24"/>
      <w:szCs w:val="20"/>
    </w:rPr>
  </w:style>
  <w:style w:type="paragraph" w:styleId="Szvegtrzs">
    <w:name w:val="Body Text"/>
    <w:basedOn w:val="Norml"/>
    <w:link w:val="SzvegtrzsChar"/>
    <w:rsid w:val="00CF1FDE"/>
    <w:pPr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rsid w:val="00CF1FDE"/>
    <w:rPr>
      <w:sz w:val="24"/>
      <w:szCs w:val="20"/>
    </w:rPr>
  </w:style>
  <w:style w:type="paragraph" w:styleId="Cm">
    <w:name w:val="Title"/>
    <w:basedOn w:val="Norml"/>
    <w:link w:val="CmChar"/>
    <w:qFormat/>
    <w:rsid w:val="00CF1FDE"/>
    <w:pPr>
      <w:jc w:val="center"/>
    </w:pPr>
    <w:rPr>
      <w:b/>
      <w:sz w:val="28"/>
    </w:rPr>
  </w:style>
  <w:style w:type="character" w:customStyle="1" w:styleId="CmChar">
    <w:name w:val="Cím Char"/>
    <w:basedOn w:val="Bekezdsalapbettpusa"/>
    <w:link w:val="Cm"/>
    <w:rsid w:val="00CF1FDE"/>
    <w:rPr>
      <w:b/>
      <w:sz w:val="28"/>
      <w:szCs w:val="24"/>
    </w:rPr>
  </w:style>
  <w:style w:type="paragraph" w:styleId="llb">
    <w:name w:val="footer"/>
    <w:basedOn w:val="Norml"/>
    <w:link w:val="llbChar"/>
    <w:uiPriority w:val="99"/>
    <w:unhideWhenUsed/>
    <w:rsid w:val="00CF1FD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F1FD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1271</Words>
  <Characters>8546</Characters>
  <Application>Microsoft Office Word</Application>
  <DocSecurity>0</DocSecurity>
  <Lines>71</Lines>
  <Paragraphs>19</Paragraphs>
  <ScaleCrop>false</ScaleCrop>
  <Company/>
  <LinksUpToDate>false</LinksUpToDate>
  <CharactersWithSpaces>9798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 </dc:title>
  <dc:subject/>
  <dc:creator> </dc:creator>
  <cp:keywords/>
  <dc:description/>
  <cp:lastModifiedBy> </cp:lastModifiedBy>
  <cp:revision>5</cp:revision>
  <cp:lastPrinted>2010-02-24T14:17:00Z</cp:lastPrinted>
  <dcterms:created xsi:type="dcterms:W3CDTF">2010-02-24T14:19:00Z</dcterms:created>
  <dcterms:modified xsi:type="dcterms:W3CDTF">2010-03-09T11:31:00Z</dcterms:modified>
</cp:coreProperties>
</file>