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551A02" w:rsidRDefault="00EC4197" w:rsidP="00EC4197">
      <w:pPr>
        <w:pStyle w:val="Cmsor3"/>
      </w:pPr>
      <w:r w:rsidRPr="00551A02">
        <w:t>K I V O N A T</w:t>
      </w:r>
    </w:p>
    <w:p w:rsidR="00EC4197" w:rsidRPr="00551A02" w:rsidRDefault="00EC4197" w:rsidP="00EC4197"/>
    <w:p w:rsidR="00EC4197" w:rsidRPr="00551A02" w:rsidRDefault="00EC4197" w:rsidP="009F278E">
      <w:pPr>
        <w:jc w:val="both"/>
      </w:pPr>
      <w:r w:rsidRPr="00551A02">
        <w:t xml:space="preserve">Békés Megye Képviselő-testületének Békéscsabán, a Megyeházán (Békéscsaba, Derkovits sor 2.) 2010. február 19-én tartott </w:t>
      </w:r>
      <w:r w:rsidR="00DD54DF" w:rsidRPr="00551A02">
        <w:t>nyílt</w:t>
      </w:r>
      <w:r w:rsidRPr="00551A02">
        <w:t xml:space="preserve"> ülése jegyzőkönyvéből</w:t>
      </w:r>
    </w:p>
    <w:p w:rsidR="00E44531" w:rsidRPr="00551A02" w:rsidRDefault="00E44531" w:rsidP="00EC4197"/>
    <w:p w:rsidR="00551A02" w:rsidRPr="00551A02" w:rsidRDefault="00EC4197" w:rsidP="00551A02">
      <w:pPr>
        <w:jc w:val="both"/>
        <w:rPr>
          <w:b/>
        </w:rPr>
      </w:pPr>
      <w:r w:rsidRPr="00551A02">
        <w:rPr>
          <w:b/>
          <w:u w:val="single"/>
        </w:rPr>
        <w:t>Tárgy:</w:t>
      </w:r>
      <w:r w:rsidRPr="00551A02">
        <w:rPr>
          <w:b/>
        </w:rPr>
        <w:t xml:space="preserve"> </w:t>
      </w:r>
      <w:r w:rsidR="00551A02">
        <w:rPr>
          <w:b/>
        </w:rPr>
        <w:tab/>
      </w:r>
      <w:r w:rsidR="00551A02" w:rsidRPr="00551A02">
        <w:rPr>
          <w:b/>
        </w:rPr>
        <w:t>A támogató feladatok átszervezésével összefüggő intézkedési javaslatok</w:t>
      </w:r>
    </w:p>
    <w:p w:rsidR="00551A02" w:rsidRPr="0048517F" w:rsidRDefault="00551A02" w:rsidP="00551A02">
      <w:pPr>
        <w:jc w:val="both"/>
        <w:rPr>
          <w:b/>
        </w:rPr>
      </w:pPr>
    </w:p>
    <w:p w:rsidR="00047220" w:rsidRPr="00551A02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551A02" w:rsidRDefault="004B6F82" w:rsidP="007F7893">
      <w:pPr>
        <w:jc w:val="both"/>
        <w:rPr>
          <w:b/>
          <w:bCs/>
          <w:color w:val="000000"/>
        </w:rPr>
      </w:pPr>
      <w:r w:rsidRPr="00551A02">
        <w:rPr>
          <w:b/>
          <w:bCs/>
          <w:color w:val="000000"/>
        </w:rPr>
        <w:t xml:space="preserve">A </w:t>
      </w:r>
      <w:r w:rsidR="00551A02" w:rsidRPr="00551A02">
        <w:rPr>
          <w:b/>
          <w:bCs/>
          <w:color w:val="000000"/>
        </w:rPr>
        <w:t>Képviselő-testület 28</w:t>
      </w:r>
      <w:r w:rsidR="00EC4197" w:rsidRPr="00551A02">
        <w:rPr>
          <w:b/>
          <w:bCs/>
          <w:color w:val="000000"/>
        </w:rPr>
        <w:t xml:space="preserve"> igen szavazattal – </w:t>
      </w:r>
      <w:r w:rsidR="00551A02">
        <w:rPr>
          <w:b/>
          <w:bCs/>
          <w:color w:val="000000"/>
        </w:rPr>
        <w:t>1 tartózkodás mellett</w:t>
      </w:r>
      <w:r w:rsidR="00EC4197" w:rsidRPr="00551A02">
        <w:rPr>
          <w:b/>
          <w:bCs/>
          <w:color w:val="000000"/>
        </w:rPr>
        <w:t xml:space="preserve"> - az alábbi határozatot hozta:</w:t>
      </w:r>
    </w:p>
    <w:p w:rsidR="00EC4197" w:rsidRPr="00551A02" w:rsidRDefault="00EC4197" w:rsidP="00EC4197">
      <w:pPr>
        <w:jc w:val="both"/>
        <w:rPr>
          <w:b/>
          <w:bCs/>
          <w:color w:val="000000"/>
        </w:rPr>
      </w:pPr>
    </w:p>
    <w:p w:rsidR="00EC4197" w:rsidRPr="00551A02" w:rsidRDefault="00EC4197" w:rsidP="00EC4197">
      <w:pPr>
        <w:pStyle w:val="Cmsor2"/>
        <w:rPr>
          <w:szCs w:val="24"/>
        </w:rPr>
      </w:pPr>
      <w:r w:rsidRPr="00551A02">
        <w:rPr>
          <w:szCs w:val="24"/>
        </w:rPr>
        <w:t>H A T Á R O Z A T</w:t>
      </w:r>
    </w:p>
    <w:p w:rsidR="00E44531" w:rsidRPr="00551A02" w:rsidRDefault="00551A02" w:rsidP="00EC4197">
      <w:pPr>
        <w:rPr>
          <w:b/>
          <w:bCs/>
        </w:rPr>
      </w:pPr>
      <w:r w:rsidRPr="00551A02">
        <w:rPr>
          <w:b/>
          <w:bCs/>
        </w:rPr>
        <w:t>19</w:t>
      </w:r>
      <w:r w:rsidR="004B6F82" w:rsidRPr="00551A02">
        <w:rPr>
          <w:b/>
          <w:bCs/>
        </w:rPr>
        <w:t>/2010. (</w:t>
      </w:r>
      <w:r w:rsidR="00EC4197" w:rsidRPr="00551A02">
        <w:rPr>
          <w:b/>
          <w:bCs/>
        </w:rPr>
        <w:t>II. 1</w:t>
      </w:r>
      <w:r w:rsidR="004B6F82" w:rsidRPr="00551A02">
        <w:rPr>
          <w:b/>
          <w:bCs/>
        </w:rPr>
        <w:t>9</w:t>
      </w:r>
      <w:r w:rsidR="00EC4197" w:rsidRPr="00551A02">
        <w:rPr>
          <w:b/>
          <w:bCs/>
        </w:rPr>
        <w:t>.) KT. sz. hat.</w:t>
      </w:r>
    </w:p>
    <w:p w:rsidR="00047220" w:rsidRPr="00551A02" w:rsidRDefault="00047220" w:rsidP="00EC4197">
      <w:pPr>
        <w:rPr>
          <w:b/>
          <w:bCs/>
        </w:rPr>
      </w:pPr>
    </w:p>
    <w:p w:rsidR="00551A02" w:rsidRPr="00551A02" w:rsidRDefault="00551A02" w:rsidP="00551A02">
      <w:pPr>
        <w:spacing w:line="288" w:lineRule="auto"/>
        <w:rPr>
          <w:b/>
        </w:rPr>
      </w:pPr>
      <w:r w:rsidRPr="00551A02">
        <w:rPr>
          <w:b/>
        </w:rPr>
        <w:t>Békés Megye Képviselő-testülete: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5" w:hanging="705"/>
        <w:jc w:val="both"/>
      </w:pPr>
      <w:r w:rsidRPr="00551A02">
        <w:t>1./A</w:t>
      </w:r>
      <w:r w:rsidRPr="00551A02">
        <w:tab/>
        <w:t>A 2010. február 19. napjával hatályon kívül helyezi a 309/2009. (XI.13.)</w:t>
      </w:r>
      <w:r w:rsidRPr="00551A02">
        <w:rPr>
          <w:color w:val="000000"/>
        </w:rPr>
        <w:t xml:space="preserve"> számú KT. határozata</w:t>
      </w:r>
      <w:r w:rsidRPr="00551A02">
        <w:t xml:space="preserve"> VIII. pontját.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5" w:hanging="705"/>
        <w:jc w:val="both"/>
      </w:pP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5" w:hanging="705"/>
        <w:jc w:val="both"/>
      </w:pPr>
      <w:r w:rsidRPr="00551A02">
        <w:t>1./B</w:t>
      </w:r>
      <w:r w:rsidRPr="00551A02">
        <w:tab/>
        <w:t xml:space="preserve">Utasítja a Békés Megyei Múzeumok Igazgatóságának Igazgatóját, hogy a </w:t>
      </w:r>
      <w:r w:rsidRPr="00551A02">
        <w:rPr>
          <w:bCs/>
        </w:rPr>
        <w:t>2/2010.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  <w:rPr>
          <w:bCs/>
        </w:rPr>
      </w:pPr>
      <w:r w:rsidRPr="00551A02">
        <w:rPr>
          <w:bCs/>
        </w:rPr>
        <w:t>(I.14.) OKM rendelet 8.§ a) és e) pontjaiban megfogalmazott működési engedély kiadásához szükséges feltételek figyelembevételével vizsgálja meg a lehetséges megoldásokat és tegyen javaslatot a szakkönyvtár elhelyezésére.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  <w:rPr>
          <w:bCs/>
        </w:rPr>
      </w:pP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jc w:val="both"/>
        <w:rPr>
          <w:bCs/>
        </w:rPr>
      </w:pPr>
      <w:r w:rsidRPr="00551A02">
        <w:rPr>
          <w:bCs/>
        </w:rPr>
        <w:t>1./C</w:t>
      </w:r>
      <w:r w:rsidRPr="00551A02">
        <w:rPr>
          <w:bCs/>
        </w:rPr>
        <w:tab/>
        <w:t>U</w:t>
      </w:r>
      <w:r w:rsidRPr="00551A02">
        <w:t>tasítja Hivatalát, hogy vizsgálja meg az OKM rendeletben megfogalmazott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</w:pPr>
      <w:r w:rsidRPr="00551A02">
        <w:t xml:space="preserve">feltételeknek megfelelő szakmai és jogi lehetőségét a szakkönyvtár optimális működtetésének. Tegyen javaslatot a múzeum szakkönyvtárának végleges működési helyére vonatkozóan. 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  <w:rPr>
          <w:color w:val="000000"/>
        </w:rPr>
      </w:pP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jc w:val="both"/>
      </w:pPr>
      <w:r w:rsidRPr="00551A02">
        <w:t>2./A</w:t>
      </w:r>
      <w:r w:rsidRPr="00551A02">
        <w:tab/>
        <w:t xml:space="preserve">2010. február 19. napjával hatályon kívül helyezi a </w:t>
      </w:r>
      <w:r w:rsidRPr="00551A02">
        <w:rPr>
          <w:bCs/>
          <w:color w:val="000000"/>
        </w:rPr>
        <w:t>276/2009. (X. 9.) KT. sz. hat.</w:t>
      </w:r>
      <w:r w:rsidRPr="00551A02">
        <w:t xml:space="preserve"> 10.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</w:pPr>
      <w:r w:rsidRPr="00551A02">
        <w:t>pontját és helyébe az alábbi rendelkezés lép: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firstLine="708"/>
        <w:jc w:val="both"/>
      </w:pPr>
      <w:r w:rsidRPr="00551A02">
        <w:t>Ki kell építeni a Békés megyei intézményrendszer által felhalmozott tudáson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</w:pPr>
      <w:r w:rsidRPr="00551A02">
        <w:t xml:space="preserve">alapuló tudásbázist, meg kell szervezni működését, folyamatos karbantartását, fejlesztésének lehetőségeit. Az egyes intézményeknek alkalmazkodniuk kell a tudásmenedzsmenttel kapcsolatos elvárásokhoz. A Békés Megye Képviselő-testülete Ellátó és Szolgáltató Szervezete által kidolgozott feladat és ütemterv szerint az intézményvezetők gondoskodjanak a munkaköri leírásokban a kirendelés szabályainak rögzítéséről. A feladatkört a munkaszerződésekben is szabályszerűen rögzíteni kell. 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</w:pP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jc w:val="both"/>
      </w:pPr>
      <w:r w:rsidRPr="00551A02">
        <w:t>2./B</w:t>
      </w:r>
      <w:r w:rsidRPr="00551A02">
        <w:tab/>
        <w:t>2010. február 19. napjával hatályon kívül helyezi a 350/2009. (XII.18.) KT. sz.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firstLine="708"/>
        <w:jc w:val="both"/>
      </w:pPr>
      <w:r w:rsidRPr="00551A02">
        <w:t xml:space="preserve">határozatának 2.c) pontja szerinti döntést és helyébe az alábbi rendelkezés lép:  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jc w:val="both"/>
        <w:rPr>
          <w:bCs/>
        </w:rPr>
      </w:pPr>
      <w:r w:rsidRPr="00551A02">
        <w:tab/>
        <w:t xml:space="preserve"> </w:t>
      </w:r>
      <w:r w:rsidRPr="00551A02">
        <w:rPr>
          <w:bCs/>
        </w:rPr>
        <w:t>Békés Megye Képviselő-testülete utasítja az érintett intézményvezetőket, hogy a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  <w:rPr>
          <w:bCs/>
        </w:rPr>
      </w:pPr>
      <w:r w:rsidRPr="00551A02">
        <w:rPr>
          <w:bCs/>
        </w:rPr>
        <w:t xml:space="preserve">hatályos jogszabályok szerint kötelezően foglalkoztatott, továbbá a speciális feladat ellátására alkalmazott informatikus munkatársak tekintetében tegyék meg a szükséges intézkedéseket az alábbi feladatok végrehajtása érdekében: A Békés Megye Képviselő-testülete Ellátó és Szolgáltató Szervezete és a foglalkoztató intézmény között létrejött megállapodás alapján  - meghatározott ütemterv és a kirendelés </w:t>
      </w:r>
      <w:r w:rsidRPr="00551A02">
        <w:rPr>
          <w:bCs/>
        </w:rPr>
        <w:lastRenderedPageBreak/>
        <w:t>szabályainak alkalmazásával -  az informatikus munkatárs köteles a digitális alapú tudásmenedzsment feladatainak ellátására a Békés Megye Képviselő-testülete Ellátó és Szolgáltató Szervezete igazgatója által meghatározott helyen, továbbá havonta 1 munkanapon köteles stratégiai megbeszélésen részt venni a  Békés Megye Képviselő-testülete Ellátó és Szolgáltató Szervezete ütemezése szerint.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08"/>
        <w:jc w:val="both"/>
      </w:pP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jc w:val="both"/>
      </w:pPr>
      <w:r w:rsidRPr="00551A02">
        <w:t xml:space="preserve">3.   </w:t>
      </w:r>
      <w:r w:rsidRPr="00551A02">
        <w:tab/>
        <w:t>Békés Megye Képviselő-testülete a 244/2009.(IX.10.) KT.sz. határozata</w:t>
      </w:r>
    </w:p>
    <w:p w:rsidR="00551A02" w:rsidRPr="00551A02" w:rsidRDefault="00551A02" w:rsidP="00551A02">
      <w:pPr>
        <w:autoSpaceDE w:val="0"/>
        <w:autoSpaceDN w:val="0"/>
        <w:adjustRightInd w:val="0"/>
        <w:spacing w:line="288" w:lineRule="auto"/>
        <w:ind w:left="720"/>
        <w:jc w:val="both"/>
      </w:pPr>
      <w:r w:rsidRPr="00551A02">
        <w:t>2.pontja, 276/2009.(X.9.) KT.sz. határozata 13. pontja, 309/2009.(XI.13.) KT.sz. határozat X.1. pontja, valamint a 350/2009.(XII.18.) KT.sz. határozat 5. pontja azon részére vonatkozóan, amelyben az intézményvezetőket utasítja a feladat-változásoknak megfelelően a belső dokumentumok átdolgozására, a teljesítés határidejét 2010. április 30. napjára módosítja.</w:t>
      </w:r>
    </w:p>
    <w:p w:rsidR="00551A02" w:rsidRPr="00551A02" w:rsidRDefault="00551A02" w:rsidP="00551A02">
      <w:pPr>
        <w:ind w:firstLine="360"/>
      </w:pPr>
    </w:p>
    <w:p w:rsidR="00551A02" w:rsidRPr="00551A02" w:rsidRDefault="00551A02" w:rsidP="00551A02">
      <w:pPr>
        <w:jc w:val="both"/>
      </w:pPr>
      <w:r w:rsidRPr="00551A02">
        <w:rPr>
          <w:u w:val="single"/>
        </w:rPr>
        <w:t>Felelős:</w:t>
      </w:r>
      <w:r w:rsidRPr="00551A02">
        <w:t xml:space="preserve"> </w:t>
      </w:r>
      <w:r w:rsidRPr="00551A02">
        <w:tab/>
        <w:t>Domokos László elnök</w:t>
      </w:r>
    </w:p>
    <w:p w:rsidR="00551A02" w:rsidRPr="00551A02" w:rsidRDefault="00551A02" w:rsidP="00551A02">
      <w:pPr>
        <w:ind w:left="5760" w:hanging="4320"/>
        <w:jc w:val="both"/>
      </w:pPr>
      <w:r w:rsidRPr="00551A02">
        <w:t xml:space="preserve">Dr. Dávid Sándor főjegyző  </w:t>
      </w:r>
    </w:p>
    <w:p w:rsidR="00551A02" w:rsidRPr="00551A02" w:rsidRDefault="00551A02" w:rsidP="00551A02">
      <w:pPr>
        <w:ind w:left="5760" w:hanging="4320"/>
        <w:jc w:val="both"/>
      </w:pPr>
      <w:r w:rsidRPr="00551A02">
        <w:t>Dr. Pacsika György mb. osztályvezető</w:t>
      </w:r>
    </w:p>
    <w:p w:rsidR="00551A02" w:rsidRPr="00551A02" w:rsidRDefault="00551A02" w:rsidP="00551A02">
      <w:pPr>
        <w:ind w:left="1068" w:firstLine="348"/>
        <w:jc w:val="both"/>
      </w:pPr>
      <w:r w:rsidRPr="00551A02">
        <w:t xml:space="preserve">Czégény Gyula osztályvezető </w:t>
      </w:r>
    </w:p>
    <w:p w:rsidR="00551A02" w:rsidRPr="00551A02" w:rsidRDefault="00551A02" w:rsidP="00551A02">
      <w:pPr>
        <w:ind w:left="360"/>
        <w:jc w:val="both"/>
      </w:pPr>
      <w:r w:rsidRPr="00551A02">
        <w:tab/>
      </w:r>
      <w:r w:rsidRPr="00551A02">
        <w:tab/>
        <w:t xml:space="preserve">Nyikora Illésné osztályvezető </w:t>
      </w:r>
    </w:p>
    <w:p w:rsidR="00551A02" w:rsidRPr="00551A02" w:rsidRDefault="00551A02" w:rsidP="00551A02">
      <w:pPr>
        <w:ind w:left="360"/>
        <w:jc w:val="both"/>
      </w:pPr>
      <w:r w:rsidRPr="00551A02">
        <w:tab/>
      </w:r>
      <w:r w:rsidRPr="00551A02">
        <w:tab/>
        <w:t>Sziklai Zoltán osztályvezető</w:t>
      </w:r>
    </w:p>
    <w:p w:rsidR="00551A02" w:rsidRPr="00551A02" w:rsidRDefault="00551A02" w:rsidP="00551A02">
      <w:pPr>
        <w:ind w:left="1418" w:hanging="2"/>
        <w:jc w:val="both"/>
      </w:pPr>
      <w:r w:rsidRPr="00551A02">
        <w:t>Megyei intézmények vezetői a saját in</w:t>
      </w:r>
      <w:r>
        <w:t xml:space="preserve">tézményüket érintő intézkedések </w:t>
      </w:r>
      <w:r w:rsidRPr="00551A02">
        <w:t>megtételéért.</w:t>
      </w:r>
    </w:p>
    <w:p w:rsidR="00551A02" w:rsidRDefault="00551A02" w:rsidP="00551A02">
      <w:pPr>
        <w:rPr>
          <w:u w:val="single"/>
        </w:rPr>
      </w:pPr>
    </w:p>
    <w:p w:rsidR="00551A02" w:rsidRPr="00551A02" w:rsidRDefault="00551A02" w:rsidP="00551A02">
      <w:r w:rsidRPr="00551A02">
        <w:rPr>
          <w:u w:val="single"/>
        </w:rPr>
        <w:t>Határidő</w:t>
      </w:r>
      <w:r w:rsidRPr="00551A02">
        <w:t xml:space="preserve">: </w:t>
      </w:r>
      <w:r>
        <w:tab/>
      </w:r>
      <w:r w:rsidRPr="00551A02">
        <w:t>folyamatos</w:t>
      </w:r>
    </w:p>
    <w:p w:rsidR="00551A02" w:rsidRPr="00551A02" w:rsidRDefault="00551A02" w:rsidP="00551A02">
      <w:pPr>
        <w:jc w:val="both"/>
      </w:pPr>
    </w:p>
    <w:p w:rsidR="00551A02" w:rsidRPr="00551A02" w:rsidRDefault="00551A02" w:rsidP="00551A02">
      <w:pPr>
        <w:jc w:val="both"/>
        <w:rPr>
          <w:b/>
        </w:rPr>
      </w:pP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551A02">
        <w:rPr>
          <w:color w:val="000000"/>
        </w:rPr>
        <w:t>K.m</w:t>
      </w:r>
      <w:r w:rsidR="00DD54DF" w:rsidRPr="00551A02">
        <w:rPr>
          <w:color w:val="000000"/>
        </w:rPr>
        <w:t>.</w:t>
      </w:r>
      <w:r w:rsidRPr="00551A02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8434D" w:rsidRPr="00551A02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7F7893" w:rsidRPr="00551A02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551A02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551A02">
        <w:rPr>
          <w:color w:val="000000"/>
        </w:rPr>
        <w:t>Domokos László  sk.                                                           Dr. Dávid Sándor sk.</w:t>
      </w:r>
    </w:p>
    <w:p w:rsidR="00EC4197" w:rsidRPr="00551A02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551A02">
        <w:rPr>
          <w:color w:val="000000"/>
        </w:rPr>
        <w:t>elnök                                                                                    főjegyző</w:t>
      </w:r>
    </w:p>
    <w:p w:rsidR="00CA0EB1" w:rsidRPr="00551A02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551A02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551A02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551A02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551A02">
        <w:rPr>
          <w:b/>
          <w:bCs/>
          <w:color w:val="000000"/>
        </w:rPr>
        <w:t>A</w:t>
      </w:r>
      <w:r w:rsidR="00EC4197" w:rsidRPr="00551A02">
        <w:rPr>
          <w:b/>
          <w:bCs/>
          <w:color w:val="000000"/>
        </w:rPr>
        <w:t xml:space="preserve"> kivonat hiteléül:</w:t>
      </w:r>
    </w:p>
    <w:sectPr w:rsidR="00D238AB" w:rsidRPr="00551A02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E84" w:rsidRDefault="002A5E84" w:rsidP="00A80B21">
      <w:r>
        <w:separator/>
      </w:r>
    </w:p>
  </w:endnote>
  <w:endnote w:type="continuationSeparator" w:id="1">
    <w:p w:rsidR="002A5E84" w:rsidRDefault="002A5E84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551A02">
        <w:pPr>
          <w:pStyle w:val="ll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E84" w:rsidRDefault="002A5E84" w:rsidP="00A80B21">
      <w:r>
        <w:separator/>
      </w:r>
    </w:p>
  </w:footnote>
  <w:footnote w:type="continuationSeparator" w:id="1">
    <w:p w:rsidR="002A5E84" w:rsidRDefault="002A5E84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7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0"/>
  </w:num>
  <w:num w:numId="9">
    <w:abstractNumId w:val="6"/>
  </w:num>
  <w:num w:numId="10">
    <w:abstractNumId w:val="1"/>
  </w:num>
  <w:num w:numId="11">
    <w:abstractNumId w:val="12"/>
  </w:num>
  <w:num w:numId="12">
    <w:abstractNumId w:val="14"/>
  </w:num>
  <w:num w:numId="13">
    <w:abstractNumId w:val="8"/>
  </w:num>
  <w:num w:numId="14">
    <w:abstractNumId w:val="3"/>
  </w:num>
  <w:num w:numId="15">
    <w:abstractNumId w:val="17"/>
  </w:num>
  <w:num w:numId="16">
    <w:abstractNumId w:val="13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35D6E"/>
    <w:rsid w:val="002A5E84"/>
    <w:rsid w:val="002B149E"/>
    <w:rsid w:val="00333A0F"/>
    <w:rsid w:val="003353F7"/>
    <w:rsid w:val="004236CA"/>
    <w:rsid w:val="004B0E33"/>
    <w:rsid w:val="004B6F82"/>
    <w:rsid w:val="00537C9E"/>
    <w:rsid w:val="0054347F"/>
    <w:rsid w:val="00551A02"/>
    <w:rsid w:val="00551F96"/>
    <w:rsid w:val="005A1AE3"/>
    <w:rsid w:val="007C2C65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A0EB1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2010-02-24T12:50:00Z</cp:lastPrinted>
  <dcterms:created xsi:type="dcterms:W3CDTF">2010-02-24T12:51:00Z</dcterms:created>
  <dcterms:modified xsi:type="dcterms:W3CDTF">2010-02-24T12:51:00Z</dcterms:modified>
</cp:coreProperties>
</file>