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DF" w:rsidRPr="00CF0F3A" w:rsidRDefault="00B44CDF" w:rsidP="00B44CDF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CF0F3A">
        <w:rPr>
          <w:b/>
          <w:bCs/>
          <w:u w:val="single"/>
        </w:rPr>
        <w:t xml:space="preserve">K I V O N </w:t>
      </w:r>
      <w:proofErr w:type="gramStart"/>
      <w:r w:rsidRPr="00CF0F3A">
        <w:rPr>
          <w:b/>
          <w:bCs/>
          <w:u w:val="single"/>
        </w:rPr>
        <w:t>A</w:t>
      </w:r>
      <w:proofErr w:type="gramEnd"/>
      <w:r w:rsidRPr="00CF0F3A">
        <w:rPr>
          <w:b/>
          <w:bCs/>
          <w:u w:val="single"/>
        </w:rPr>
        <w:t xml:space="preserve"> T </w:t>
      </w:r>
    </w:p>
    <w:p w:rsidR="00B44CDF" w:rsidRPr="00CF0F3A" w:rsidRDefault="00B44CDF" w:rsidP="00B44CDF">
      <w:pPr>
        <w:widowControl w:val="0"/>
        <w:autoSpaceDE w:val="0"/>
        <w:autoSpaceDN w:val="0"/>
        <w:adjustRightInd w:val="0"/>
        <w:jc w:val="both"/>
      </w:pPr>
      <w:r w:rsidRPr="00CF0F3A">
        <w:t>Békés Megye Képviselő-testületének Békéscsabán, a Megyeházán (Békéscsaba, Derkovits sor 2.) 201</w:t>
      </w:r>
      <w:r>
        <w:t>1</w:t>
      </w:r>
      <w:r w:rsidRPr="00CF0F3A">
        <w:t xml:space="preserve">. </w:t>
      </w:r>
      <w:r>
        <w:t>június</w:t>
      </w:r>
      <w:r w:rsidRPr="00CF0F3A">
        <w:t xml:space="preserve"> </w:t>
      </w:r>
      <w:r>
        <w:t>24-é</w:t>
      </w:r>
      <w:r w:rsidRPr="00CF0F3A">
        <w:t xml:space="preserve">n tartott </w:t>
      </w:r>
      <w:r>
        <w:t>nyílt ülése jegyzőkönyvéből</w:t>
      </w:r>
    </w:p>
    <w:p w:rsidR="00B44CDF" w:rsidRDefault="00B44CDF" w:rsidP="00B44CDF">
      <w:pPr>
        <w:pStyle w:val="Cmsor1"/>
        <w:rPr>
          <w:rFonts w:ascii="Times New Roman" w:hAnsi="Times New Roman"/>
          <w:sz w:val="24"/>
          <w:szCs w:val="24"/>
        </w:rPr>
      </w:pPr>
    </w:p>
    <w:p w:rsidR="00B44CDF" w:rsidRDefault="00B44CDF" w:rsidP="00B44CDF">
      <w:pPr>
        <w:pStyle w:val="Cmsor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BÉKÉS MEGYE KÉPVISELŐ-TESTÜLETE</w:t>
      </w:r>
    </w:p>
    <w:p w:rsidR="00B44CDF" w:rsidRDefault="00B44CDF" w:rsidP="00B44CDF">
      <w:pPr>
        <w:jc w:val="center"/>
        <w:rPr>
          <w:b/>
        </w:rPr>
      </w:pPr>
    </w:p>
    <w:p w:rsidR="00B44CDF" w:rsidRDefault="00B44CDF" w:rsidP="00B44CDF">
      <w:pPr>
        <w:jc w:val="center"/>
        <w:rPr>
          <w:b/>
        </w:rPr>
      </w:pPr>
      <w:r>
        <w:rPr>
          <w:b/>
        </w:rPr>
        <w:t>14/2011. (VI. 24.) önkormányzati rendelete</w:t>
      </w:r>
    </w:p>
    <w:p w:rsidR="00B44CDF" w:rsidRDefault="00B44CDF" w:rsidP="00B44CDF">
      <w:pPr>
        <w:jc w:val="center"/>
        <w:rPr>
          <w:b/>
        </w:rPr>
      </w:pPr>
    </w:p>
    <w:p w:rsidR="00B44CDF" w:rsidRDefault="00B44CDF" w:rsidP="00B44CDF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megyei önkormányzat vagyonáról és a vagyontárgyak feletti rendelkezési jog</w:t>
      </w:r>
    </w:p>
    <w:p w:rsidR="00B44CDF" w:rsidRDefault="00B44CDF" w:rsidP="00B44CDF">
      <w:pPr>
        <w:jc w:val="center"/>
        <w:rPr>
          <w:b/>
        </w:rPr>
      </w:pPr>
      <w:proofErr w:type="gramStart"/>
      <w:r>
        <w:rPr>
          <w:b/>
        </w:rPr>
        <w:t>gyakorlásának</w:t>
      </w:r>
      <w:proofErr w:type="gramEnd"/>
      <w:r>
        <w:rPr>
          <w:b/>
        </w:rPr>
        <w:t xml:space="preserve"> szabályairól szóló 20/2008. (XII. 12.) KT.  </w:t>
      </w:r>
      <w:proofErr w:type="gramStart"/>
      <w:r>
        <w:rPr>
          <w:b/>
        </w:rPr>
        <w:t>sz.</w:t>
      </w:r>
      <w:proofErr w:type="gramEnd"/>
      <w:r>
        <w:rPr>
          <w:b/>
        </w:rPr>
        <w:t xml:space="preserve"> rendeletének</w:t>
      </w:r>
    </w:p>
    <w:p w:rsidR="00B44CDF" w:rsidRDefault="00B44CDF" w:rsidP="00B44CDF">
      <w:pPr>
        <w:jc w:val="center"/>
        <w:rPr>
          <w:b/>
        </w:rPr>
      </w:pPr>
    </w:p>
    <w:p w:rsidR="00B44CDF" w:rsidRDefault="00B44CDF" w:rsidP="00B44CDF">
      <w:pPr>
        <w:jc w:val="center"/>
        <w:rPr>
          <w:b/>
        </w:rPr>
      </w:pPr>
      <w:proofErr w:type="gramStart"/>
      <w:r>
        <w:rPr>
          <w:b/>
        </w:rPr>
        <w:t>m</w:t>
      </w:r>
      <w:proofErr w:type="gramEnd"/>
      <w:r>
        <w:rPr>
          <w:b/>
        </w:rPr>
        <w:t xml:space="preserve"> ó d o s í t á s á r ó l</w:t>
      </w:r>
    </w:p>
    <w:p w:rsidR="00B44CDF" w:rsidRDefault="00B44CDF" w:rsidP="00B44CDF">
      <w:pPr>
        <w:jc w:val="center"/>
        <w:rPr>
          <w:b/>
        </w:rPr>
      </w:pPr>
    </w:p>
    <w:p w:rsidR="00B44CDF" w:rsidRDefault="00B44CDF" w:rsidP="00B44CDF">
      <w:pPr>
        <w:jc w:val="center"/>
      </w:pPr>
    </w:p>
    <w:p w:rsidR="00B44CDF" w:rsidRDefault="00B44CDF" w:rsidP="00B44CDF">
      <w:pPr>
        <w:jc w:val="both"/>
      </w:pPr>
    </w:p>
    <w:p w:rsidR="00B44CDF" w:rsidRDefault="00B44CDF" w:rsidP="00B44CDF">
      <w:pPr>
        <w:jc w:val="both"/>
      </w:pPr>
      <w:r>
        <w:t>Békés Megye Képviselő-testülete a helyi önkormányzatokról szóló 1990. évi LXV. törvény 71. § (1) bekezdésében kapott felhatalmazás alapján, a helyi önkormányzatokról szóló 1990. évi LXV. törvény 71. § (2) bekezdésében meghatározott feladatkörében eljárva a következőket rendeli el:</w:t>
      </w:r>
    </w:p>
    <w:p w:rsidR="00B44CDF" w:rsidRDefault="00B44CDF" w:rsidP="00B44CDF">
      <w:pPr>
        <w:rPr>
          <w:b/>
        </w:rPr>
      </w:pPr>
    </w:p>
    <w:p w:rsidR="00B44CDF" w:rsidRDefault="00B44CDF" w:rsidP="00B44CDF">
      <w:pPr>
        <w:jc w:val="both"/>
      </w:pPr>
      <w:r>
        <w:rPr>
          <w:b/>
        </w:rPr>
        <w:t xml:space="preserve">1. § </w:t>
      </w:r>
      <w:r>
        <w:t>A megyei önkormányzat vagyonáról és a vagyontárgyak feletti rendelkezési jog gyakorlásának szabályairól szóló 20/2008. (XII. 12.) önkormányzati rendeletének 1. számú melléklete helyébe e rendelet 1. számú melléklete lép.</w:t>
      </w:r>
    </w:p>
    <w:p w:rsidR="00B44CDF" w:rsidRDefault="00B44CDF" w:rsidP="00B44CDF">
      <w:pPr>
        <w:jc w:val="both"/>
      </w:pPr>
      <w:r>
        <w:rPr>
          <w:b/>
        </w:rPr>
        <w:t>2. §</w:t>
      </w:r>
      <w:r>
        <w:t xml:space="preserve"> A megyei önkormányzat vagyonáról és a vagyontárgyak feletti rendelkezési jog gyakorlásának szabályairól szóló 20/2008. (XII. 12.) önkormányzati rendeletének 2. számú melléklete helyébe e rendelet 2. számú melléklete lép.</w:t>
      </w:r>
    </w:p>
    <w:p w:rsidR="00B44CDF" w:rsidRDefault="00B44CDF" w:rsidP="00B44CDF">
      <w:pPr>
        <w:rPr>
          <w:b/>
        </w:rPr>
      </w:pPr>
      <w:r>
        <w:rPr>
          <w:b/>
        </w:rPr>
        <w:t xml:space="preserve">3. § </w:t>
      </w:r>
      <w:r>
        <w:t>(1)</w:t>
      </w:r>
      <w:r>
        <w:rPr>
          <w:b/>
        </w:rPr>
        <w:t xml:space="preserve"> </w:t>
      </w:r>
      <w:r>
        <w:t>E rendelet a kihirdetését követő napon lép hatályba.</w:t>
      </w:r>
    </w:p>
    <w:p w:rsidR="00B44CDF" w:rsidRDefault="00B44CDF" w:rsidP="00B44CDF">
      <w:r>
        <w:t>(2) E rendelet 2011. június 27-én hatályát veszti.</w:t>
      </w:r>
    </w:p>
    <w:p w:rsidR="00B44CDF" w:rsidRDefault="00B44CDF" w:rsidP="00B44CDF">
      <w:pPr>
        <w:rPr>
          <w:b/>
        </w:rPr>
      </w:pPr>
    </w:p>
    <w:p w:rsidR="00B44CDF" w:rsidRDefault="00B44CDF" w:rsidP="00B44CDF">
      <w:pPr>
        <w:ind w:left="720" w:hanging="540"/>
      </w:pPr>
    </w:p>
    <w:p w:rsidR="00B44CDF" w:rsidRDefault="00B44CDF" w:rsidP="00B44CDF">
      <w:r>
        <w:t>Békéscsaba, 2011. június 24.</w:t>
      </w:r>
    </w:p>
    <w:p w:rsidR="00B44CDF" w:rsidRDefault="00B44CDF" w:rsidP="00B44CDF">
      <w:pPr>
        <w:jc w:val="both"/>
      </w:pPr>
    </w:p>
    <w:p w:rsidR="00B44CDF" w:rsidRDefault="00B44CDF" w:rsidP="00B44CDF">
      <w:pPr>
        <w:jc w:val="both"/>
      </w:pPr>
    </w:p>
    <w:p w:rsidR="00B44CDF" w:rsidRDefault="00B44CDF" w:rsidP="00B44CDF">
      <w:pPr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05"/>
        <w:gridCol w:w="4605"/>
      </w:tblGrid>
      <w:tr w:rsidR="00B44CDF" w:rsidTr="00B44CDF">
        <w:tc>
          <w:tcPr>
            <w:tcW w:w="4605" w:type="dxa"/>
            <w:hideMark/>
          </w:tcPr>
          <w:p w:rsidR="00B44CDF" w:rsidRDefault="00B44CDF">
            <w:pPr>
              <w:jc w:val="center"/>
            </w:pPr>
            <w:r>
              <w:t>Farkas Zoltán s.k.</w:t>
            </w:r>
          </w:p>
          <w:p w:rsidR="00B44CDF" w:rsidRDefault="00B44CDF">
            <w:pPr>
              <w:jc w:val="center"/>
            </w:pPr>
            <w:r>
              <w:t xml:space="preserve">elnök </w:t>
            </w:r>
          </w:p>
        </w:tc>
        <w:tc>
          <w:tcPr>
            <w:tcW w:w="4605" w:type="dxa"/>
            <w:hideMark/>
          </w:tcPr>
          <w:p w:rsidR="00B44CDF" w:rsidRDefault="00B44CDF">
            <w:pPr>
              <w:jc w:val="center"/>
            </w:pPr>
            <w:r>
              <w:t>Dr. Dávid Sándor s.k.</w:t>
            </w:r>
          </w:p>
          <w:p w:rsidR="00B44CDF" w:rsidRDefault="00B44CDF">
            <w:pPr>
              <w:jc w:val="center"/>
            </w:pPr>
            <w:r>
              <w:t xml:space="preserve">  főjegyző</w:t>
            </w:r>
          </w:p>
        </w:tc>
      </w:tr>
    </w:tbl>
    <w:p w:rsidR="00B44CDF" w:rsidRDefault="00B44CDF" w:rsidP="00B44CDF">
      <w:pPr>
        <w:jc w:val="both"/>
        <w:rPr>
          <w:u w:val="single"/>
        </w:rPr>
      </w:pPr>
    </w:p>
    <w:p w:rsidR="00B44CDF" w:rsidRDefault="00B44CDF" w:rsidP="00B44CDF">
      <w:pPr>
        <w:jc w:val="both"/>
        <w:rPr>
          <w:u w:val="single"/>
        </w:rPr>
      </w:pPr>
    </w:p>
    <w:p w:rsidR="00B44CDF" w:rsidRDefault="00B44CDF" w:rsidP="00B44CDF">
      <w:pPr>
        <w:jc w:val="both"/>
      </w:pPr>
      <w:r>
        <w:rPr>
          <w:u w:val="single"/>
        </w:rPr>
        <w:t>Kihirdetési záradék</w:t>
      </w:r>
      <w:r>
        <w:t>:</w:t>
      </w:r>
    </w:p>
    <w:p w:rsidR="00B44CDF" w:rsidRDefault="00B44CDF" w:rsidP="00B44CDF">
      <w:pPr>
        <w:jc w:val="both"/>
      </w:pPr>
    </w:p>
    <w:p w:rsidR="00B44CDF" w:rsidRDefault="00B44CDF" w:rsidP="00B44CDF">
      <w:pPr>
        <w:jc w:val="both"/>
      </w:pPr>
      <w:r>
        <w:t>A rendelet kihirdetésre került 2011. június hó 24. napján.</w:t>
      </w:r>
    </w:p>
    <w:p w:rsidR="00B44CDF" w:rsidRDefault="00B44CDF" w:rsidP="00B44CDF">
      <w:pPr>
        <w:jc w:val="both"/>
      </w:pPr>
    </w:p>
    <w:p w:rsidR="00B44CDF" w:rsidRDefault="00B44CDF" w:rsidP="00B44CDF">
      <w:pPr>
        <w:spacing w:before="120"/>
        <w:jc w:val="both"/>
      </w:pPr>
    </w:p>
    <w:p w:rsidR="00B44CDF" w:rsidRDefault="00B44CDF" w:rsidP="00B44CD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Dávid Sándor s.k.</w:t>
      </w:r>
    </w:p>
    <w:p w:rsidR="00B44CDF" w:rsidRDefault="00B44CDF" w:rsidP="00B44CDF">
      <w:pPr>
        <w:ind w:left="6372"/>
        <w:jc w:val="both"/>
        <w:rPr>
          <w:sz w:val="22"/>
          <w:szCs w:val="22"/>
        </w:rPr>
      </w:pPr>
      <w:r>
        <w:t xml:space="preserve">               </w:t>
      </w:r>
      <w:proofErr w:type="gramStart"/>
      <w:r>
        <w:t>főjegyző</w:t>
      </w:r>
      <w:proofErr w:type="gramEnd"/>
    </w:p>
    <w:p w:rsidR="005422F9" w:rsidRDefault="005422F9"/>
    <w:p w:rsidR="00B44CDF" w:rsidRDefault="00B44CDF"/>
    <w:p w:rsidR="00B44CDF" w:rsidRPr="00B44CDF" w:rsidRDefault="00B44CDF">
      <w:pPr>
        <w:rPr>
          <w:b/>
        </w:rPr>
      </w:pPr>
      <w:r w:rsidRPr="00B44CDF">
        <w:rPr>
          <w:b/>
        </w:rPr>
        <w:t>Kiadmány hiteléül:</w:t>
      </w:r>
    </w:p>
    <w:sectPr w:rsidR="00B44CDF" w:rsidRPr="00B44CDF" w:rsidSect="00542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44CDF"/>
    <w:rsid w:val="005422F9"/>
    <w:rsid w:val="005D6F34"/>
    <w:rsid w:val="00B44CDF"/>
    <w:rsid w:val="00B5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4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44C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44CDF"/>
    <w:rPr>
      <w:rFonts w:ascii="Arial" w:eastAsia="Times New Roman" w:hAnsi="Arial" w:cs="Arial"/>
      <w:b/>
      <w:bCs/>
      <w:kern w:val="32"/>
      <w:sz w:val="32"/>
      <w:szCs w:val="32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Krasznai Eszter</dc:creator>
  <cp:keywords/>
  <dc:description/>
  <cp:lastModifiedBy>Krasznai Eszter</cp:lastModifiedBy>
  <cp:revision>1</cp:revision>
  <dcterms:created xsi:type="dcterms:W3CDTF">2011-06-29T08:26:00Z</dcterms:created>
  <dcterms:modified xsi:type="dcterms:W3CDTF">2011-06-29T08:27:00Z</dcterms:modified>
</cp:coreProperties>
</file>