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449" w:rsidRPr="00CF0F3A" w:rsidRDefault="002A2449" w:rsidP="002A2449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CF0F3A">
        <w:rPr>
          <w:b/>
          <w:bCs/>
          <w:u w:val="single"/>
        </w:rPr>
        <w:t xml:space="preserve">K I V O N </w:t>
      </w:r>
      <w:proofErr w:type="gramStart"/>
      <w:r w:rsidRPr="00CF0F3A">
        <w:rPr>
          <w:b/>
          <w:bCs/>
          <w:u w:val="single"/>
        </w:rPr>
        <w:t>A</w:t>
      </w:r>
      <w:proofErr w:type="gramEnd"/>
      <w:r w:rsidRPr="00CF0F3A">
        <w:rPr>
          <w:b/>
          <w:bCs/>
          <w:u w:val="single"/>
        </w:rPr>
        <w:t xml:space="preserve"> T </w:t>
      </w:r>
    </w:p>
    <w:p w:rsidR="002A2449" w:rsidRPr="00CF0F3A" w:rsidRDefault="002A2449" w:rsidP="002A2449">
      <w:pPr>
        <w:widowControl w:val="0"/>
        <w:autoSpaceDE w:val="0"/>
        <w:autoSpaceDN w:val="0"/>
        <w:adjustRightInd w:val="0"/>
        <w:jc w:val="both"/>
      </w:pPr>
      <w:r w:rsidRPr="00CF0F3A">
        <w:t>Békés Megye Képviselő-testületének Békéscsabán, a Megyeházán (Békéscsaba, Derkovits sor 2.) 201</w:t>
      </w:r>
      <w:r>
        <w:t>1</w:t>
      </w:r>
      <w:r w:rsidRPr="00CF0F3A">
        <w:t xml:space="preserve">. </w:t>
      </w:r>
      <w:r>
        <w:t>június</w:t>
      </w:r>
      <w:r w:rsidRPr="00CF0F3A">
        <w:t xml:space="preserve"> </w:t>
      </w:r>
      <w:r>
        <w:t>24-é</w:t>
      </w:r>
      <w:r w:rsidRPr="00CF0F3A">
        <w:t xml:space="preserve">n tartott </w:t>
      </w:r>
      <w:r>
        <w:t>nyílt ülése jegyzőkönyvéből</w:t>
      </w:r>
    </w:p>
    <w:p w:rsidR="002A2449" w:rsidRDefault="002A2449" w:rsidP="002A2449">
      <w:pPr>
        <w:pStyle w:val="Cm"/>
        <w:ind w:left="1416" w:firstLine="708"/>
        <w:jc w:val="left"/>
      </w:pPr>
    </w:p>
    <w:p w:rsidR="002A2449" w:rsidRDefault="002A2449" w:rsidP="002A2449">
      <w:pPr>
        <w:pStyle w:val="Cm"/>
        <w:ind w:left="1416" w:firstLine="708"/>
        <w:jc w:val="left"/>
      </w:pPr>
    </w:p>
    <w:p w:rsidR="002A2449" w:rsidRDefault="002A2449" w:rsidP="002A2449">
      <w:pPr>
        <w:pStyle w:val="Cm"/>
        <w:ind w:left="1416" w:firstLine="708"/>
        <w:jc w:val="left"/>
      </w:pPr>
      <w:r w:rsidRPr="00877933">
        <w:t>Békés Megye Képviselő-testületének</w:t>
      </w:r>
    </w:p>
    <w:p w:rsidR="002A2449" w:rsidRPr="00877933" w:rsidRDefault="002A2449" w:rsidP="002A2449">
      <w:pPr>
        <w:pStyle w:val="Cm"/>
        <w:ind w:left="1416" w:firstLine="708"/>
        <w:jc w:val="left"/>
      </w:pPr>
    </w:p>
    <w:p w:rsidR="002A2449" w:rsidRDefault="002A2449" w:rsidP="002A2449">
      <w:pPr>
        <w:pStyle w:val="Cm"/>
      </w:pPr>
      <w:r>
        <w:t>13/2011. (VI.24.)</w:t>
      </w:r>
      <w:r w:rsidRPr="00877933">
        <w:t xml:space="preserve"> </w:t>
      </w:r>
      <w:r>
        <w:t>önkormányzati</w:t>
      </w:r>
      <w:r w:rsidRPr="00877933">
        <w:t xml:space="preserve"> rendelete</w:t>
      </w:r>
    </w:p>
    <w:p w:rsidR="002A2449" w:rsidRDefault="002A2449" w:rsidP="002A2449">
      <w:pPr>
        <w:jc w:val="center"/>
        <w:rPr>
          <w:b/>
        </w:rPr>
      </w:pPr>
    </w:p>
    <w:p w:rsidR="002A2449" w:rsidRDefault="002A2449" w:rsidP="002A2449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a</w:t>
      </w:r>
      <w:proofErr w:type="gramEnd"/>
      <w:r>
        <w:rPr>
          <w:b/>
          <w:sz w:val="28"/>
        </w:rPr>
        <w:t xml:space="preserve"> Békés Megyei Önkormányzat 2011</w:t>
      </w:r>
      <w:r w:rsidRPr="00877933">
        <w:rPr>
          <w:b/>
          <w:sz w:val="28"/>
        </w:rPr>
        <w:t>. évi költségvetéséről szóló</w:t>
      </w:r>
    </w:p>
    <w:p w:rsidR="002A2449" w:rsidRDefault="002A2449" w:rsidP="002A2449">
      <w:pPr>
        <w:jc w:val="center"/>
        <w:rPr>
          <w:b/>
          <w:sz w:val="28"/>
        </w:rPr>
      </w:pPr>
      <w:r w:rsidRPr="00677544">
        <w:rPr>
          <w:b/>
          <w:sz w:val="28"/>
        </w:rPr>
        <w:t xml:space="preserve">1/2011. (II.11.) </w:t>
      </w:r>
      <w:r>
        <w:rPr>
          <w:b/>
          <w:sz w:val="28"/>
        </w:rPr>
        <w:t xml:space="preserve">önkormányzati </w:t>
      </w:r>
      <w:r w:rsidRPr="00677544">
        <w:rPr>
          <w:b/>
          <w:sz w:val="28"/>
        </w:rPr>
        <w:t>rendeletének módosításáról</w:t>
      </w:r>
    </w:p>
    <w:p w:rsidR="002A2449" w:rsidRDefault="002A2449" w:rsidP="002A2449">
      <w:pPr>
        <w:jc w:val="center"/>
        <w:rPr>
          <w:b/>
          <w:sz w:val="28"/>
        </w:rPr>
      </w:pPr>
    </w:p>
    <w:p w:rsidR="002A2449" w:rsidRPr="00877933" w:rsidRDefault="002A2449" w:rsidP="002A2449">
      <w:pPr>
        <w:jc w:val="center"/>
        <w:rPr>
          <w:b/>
          <w:sz w:val="28"/>
        </w:rPr>
      </w:pPr>
    </w:p>
    <w:p w:rsidR="002A2449" w:rsidRDefault="002A2449" w:rsidP="002A2449">
      <w:pPr>
        <w:pStyle w:val="Szvegtrzs"/>
      </w:pPr>
    </w:p>
    <w:p w:rsidR="002A2449" w:rsidRDefault="002A2449" w:rsidP="002A2449">
      <w:pPr>
        <w:pStyle w:val="Szvegtrzs"/>
        <w:rPr>
          <w:b/>
        </w:rPr>
      </w:pPr>
      <w:r w:rsidRPr="00677544">
        <w:t>Békés Megye Képviselő-testülete a helyi önkormányzatokról szóló 1990. évi LXV. törvény (Ötv.) 16. § (1) bekezdésének felhatalmazása alapján, figyelemmel az Ötv. 10.§ (1) bekezdés d) pontjában foglalt jogkörére, továbbá tekintettel az államháztartásról szóló 1992. évi XXXVIII. törvény 65. § (1) bekezdésére</w:t>
      </w:r>
      <w:r>
        <w:t xml:space="preserve"> a következőket rendeli el:</w:t>
      </w:r>
    </w:p>
    <w:p w:rsidR="002A2449" w:rsidRDefault="002A2449" w:rsidP="002A2449">
      <w:pPr>
        <w:pStyle w:val="Szvegtrzs"/>
        <w:rPr>
          <w:b/>
        </w:rPr>
      </w:pPr>
    </w:p>
    <w:p w:rsidR="002A2449" w:rsidRDefault="002A2449" w:rsidP="002A2449">
      <w:pPr>
        <w:pStyle w:val="Szvegtrzs"/>
        <w:rPr>
          <w:b/>
        </w:rPr>
      </w:pPr>
    </w:p>
    <w:p w:rsidR="002A2449" w:rsidRDefault="002A2449" w:rsidP="002A2449">
      <w:pPr>
        <w:jc w:val="center"/>
        <w:rPr>
          <w:b/>
        </w:rPr>
      </w:pPr>
      <w:r w:rsidRPr="00877933">
        <w:rPr>
          <w:b/>
        </w:rPr>
        <w:t>1. §</w:t>
      </w:r>
    </w:p>
    <w:p w:rsidR="002A2449" w:rsidRPr="00662822" w:rsidRDefault="002A2449" w:rsidP="002A2449">
      <w:pPr>
        <w:jc w:val="center"/>
        <w:rPr>
          <w:b/>
        </w:rPr>
      </w:pPr>
    </w:p>
    <w:p w:rsidR="002A2449" w:rsidRDefault="002A2449" w:rsidP="002A2449">
      <w:pPr>
        <w:pStyle w:val="Szvegtrzs"/>
      </w:pPr>
      <w:r>
        <w:t>Az 1/2011.(II.11.) önkormányzati rendelet (a továbbiakban: Rendelet) 3.§</w:t>
      </w:r>
      <w:proofErr w:type="spellStart"/>
      <w:r>
        <w:t>-a</w:t>
      </w:r>
      <w:proofErr w:type="spellEnd"/>
      <w:r>
        <w:t xml:space="preserve"> helyébe az alábbi rendelkezés lép:</w:t>
      </w:r>
    </w:p>
    <w:p w:rsidR="002A2449" w:rsidRDefault="002A2449" w:rsidP="002A2449">
      <w:pPr>
        <w:pStyle w:val="Szvegtrzs"/>
      </w:pPr>
    </w:p>
    <w:p w:rsidR="002A2449" w:rsidRDefault="002A2449" w:rsidP="002A2449">
      <w:pPr>
        <w:pStyle w:val="Szvegtrzs"/>
        <w:jc w:val="center"/>
        <w:rPr>
          <w:b/>
        </w:rPr>
      </w:pPr>
      <w:r>
        <w:rPr>
          <w:b/>
        </w:rPr>
        <w:t>„</w:t>
      </w:r>
      <w:r w:rsidRPr="00FB22A0">
        <w:rPr>
          <w:b/>
        </w:rPr>
        <w:t>3. §</w:t>
      </w:r>
    </w:p>
    <w:p w:rsidR="002A2449" w:rsidRPr="00FB22A0" w:rsidRDefault="002A2449" w:rsidP="002A2449">
      <w:pPr>
        <w:pStyle w:val="Szvegtrzs"/>
        <w:ind w:left="360"/>
        <w:jc w:val="center"/>
        <w:rPr>
          <w:b/>
        </w:rPr>
      </w:pPr>
    </w:p>
    <w:p w:rsidR="002A2449" w:rsidRPr="00FA6620" w:rsidRDefault="002A2449" w:rsidP="002A2449">
      <w:pPr>
        <w:spacing w:after="360"/>
        <w:jc w:val="both"/>
      </w:pPr>
      <w:r w:rsidRPr="00FA6620">
        <w:t>A Békés Megyei Önkormányzat (</w:t>
      </w:r>
      <w:r>
        <w:t>továbbiakban: Önkormányzat) 2011</w:t>
      </w:r>
      <w:r w:rsidRPr="00FA6620">
        <w:t>. évi</w:t>
      </w:r>
    </w:p>
    <w:p w:rsidR="002A2449" w:rsidRDefault="002A2449" w:rsidP="002A2449">
      <w:pPr>
        <w:ind w:left="142"/>
        <w:jc w:val="both"/>
      </w:pPr>
      <w:r w:rsidRPr="005B3CB2">
        <w:t xml:space="preserve">A) Költségvetési bevételeinek főösszege: </w:t>
      </w:r>
      <w:r w:rsidRPr="005B3CB2">
        <w:tab/>
      </w:r>
      <w:r w:rsidRPr="005B3CB2">
        <w:tab/>
      </w:r>
      <w:r>
        <w:tab/>
        <w:t>23.489.006</w:t>
      </w:r>
      <w:r w:rsidRPr="005B3CB2">
        <w:t xml:space="preserve"> E Ft</w:t>
      </w:r>
    </w:p>
    <w:p w:rsidR="002A2449" w:rsidRPr="005B3CB2" w:rsidRDefault="002A2449" w:rsidP="002A2449">
      <w:pPr>
        <w:ind w:left="142"/>
        <w:jc w:val="both"/>
      </w:pPr>
    </w:p>
    <w:p w:rsidR="002A2449" w:rsidRDefault="002A2449" w:rsidP="002A2449">
      <w:pPr>
        <w:ind w:left="708" w:hanging="566"/>
        <w:jc w:val="both"/>
      </w:pPr>
      <w:r w:rsidRPr="005B3CB2">
        <w:t xml:space="preserve">B) Költségvetési kiadásainak főösszege: </w:t>
      </w:r>
      <w:r w:rsidRPr="005B3CB2">
        <w:tab/>
      </w:r>
      <w:r w:rsidRPr="005B3CB2">
        <w:tab/>
      </w:r>
      <w:r>
        <w:tab/>
        <w:t>33.508.898</w:t>
      </w:r>
      <w:r w:rsidRPr="005B3CB2">
        <w:t xml:space="preserve"> E Ft</w:t>
      </w:r>
    </w:p>
    <w:p w:rsidR="002A2449" w:rsidRPr="005B3CB2" w:rsidRDefault="002A2449" w:rsidP="002A2449">
      <w:pPr>
        <w:ind w:left="708" w:hanging="566"/>
        <w:jc w:val="both"/>
      </w:pPr>
    </w:p>
    <w:p w:rsidR="002A2449" w:rsidRDefault="002A2449" w:rsidP="002A2449">
      <w:pPr>
        <w:ind w:left="708" w:hanging="566"/>
        <w:jc w:val="both"/>
      </w:pPr>
      <w:r w:rsidRPr="005B3CB2">
        <w:t>C) Tárgyévi költségvetési többlet</w:t>
      </w:r>
      <w:r>
        <w:t xml:space="preserve"> (+) </w:t>
      </w:r>
      <w:r w:rsidRPr="005B3CB2">
        <w:t>/</w:t>
      </w:r>
      <w:r>
        <w:t xml:space="preserve"> </w:t>
      </w:r>
      <w:r w:rsidRPr="005B3CB2">
        <w:t>hiány</w:t>
      </w:r>
      <w:r>
        <w:t xml:space="preserve"> (-)</w:t>
      </w:r>
      <w:r w:rsidRPr="005B3CB2">
        <w:t>:</w:t>
      </w:r>
      <w:r>
        <w:t xml:space="preserve"> </w:t>
      </w:r>
      <w:r>
        <w:tab/>
      </w:r>
      <w:r>
        <w:tab/>
        <w:t>-10.019.892</w:t>
      </w:r>
      <w:r w:rsidRPr="005B3CB2">
        <w:t xml:space="preserve"> E Ft</w:t>
      </w:r>
    </w:p>
    <w:p w:rsidR="002A2449" w:rsidRDefault="002A2449" w:rsidP="002A2449">
      <w:pPr>
        <w:ind w:left="708" w:hanging="566"/>
        <w:jc w:val="both"/>
      </w:pPr>
    </w:p>
    <w:p w:rsidR="002A2449" w:rsidRPr="005B3CB2" w:rsidRDefault="002A2449" w:rsidP="002A2449">
      <w:pPr>
        <w:ind w:left="708" w:hanging="566"/>
        <w:jc w:val="both"/>
      </w:pPr>
    </w:p>
    <w:p w:rsidR="002A2449" w:rsidRPr="005B3CB2" w:rsidRDefault="002A2449" w:rsidP="002A2449">
      <w:pPr>
        <w:ind w:left="708" w:hanging="566"/>
        <w:jc w:val="both"/>
      </w:pPr>
      <w:r w:rsidRPr="005B3CB2">
        <w:tab/>
      </w:r>
      <w:r w:rsidRPr="005B3CB2">
        <w:tab/>
        <w:t>Ebből:</w:t>
      </w:r>
    </w:p>
    <w:p w:rsidR="002A2449" w:rsidRDefault="002A2449" w:rsidP="002A2449">
      <w:pPr>
        <w:pStyle w:val="Szvegtrzs"/>
        <w:ind w:hanging="566"/>
      </w:pPr>
      <w:r w:rsidRPr="005B3CB2">
        <w:tab/>
      </w:r>
      <w:r w:rsidRPr="005B3CB2">
        <w:tab/>
        <w:t xml:space="preserve">- Finanszírozási kiadás: </w:t>
      </w:r>
      <w:r w:rsidRPr="005B3CB2">
        <w:tab/>
        <w:t>1.842.318 E Ft</w:t>
      </w:r>
    </w:p>
    <w:p w:rsidR="002A2449" w:rsidRDefault="002A2449" w:rsidP="002A2449">
      <w:pPr>
        <w:pStyle w:val="Szvegtrzs"/>
        <w:ind w:hanging="566"/>
      </w:pPr>
    </w:p>
    <w:p w:rsidR="002A2449" w:rsidRPr="005B3CB2" w:rsidRDefault="002A2449" w:rsidP="002A2449">
      <w:pPr>
        <w:ind w:left="708" w:firstLine="708"/>
        <w:jc w:val="both"/>
      </w:pPr>
      <w:r w:rsidRPr="005B3CB2">
        <w:t>Részletezve</w:t>
      </w:r>
      <w:proofErr w:type="gramStart"/>
      <w:r w:rsidRPr="005B3CB2">
        <w:t>:</w:t>
      </w:r>
      <w:r w:rsidRPr="005B3CB2">
        <w:tab/>
      </w:r>
      <w:r w:rsidRPr="005B3CB2">
        <w:tab/>
        <w:t xml:space="preserve">       2</w:t>
      </w:r>
      <w:proofErr w:type="gramEnd"/>
      <w:r w:rsidRPr="005B3CB2">
        <w:t>.318 E Ft – Közkincs hitel visszafizetés</w:t>
      </w:r>
    </w:p>
    <w:p w:rsidR="002A2449" w:rsidRDefault="002A2449" w:rsidP="002A2449">
      <w:pPr>
        <w:pStyle w:val="Szvegtrzs"/>
        <w:ind w:left="2832" w:firstLine="708"/>
      </w:pPr>
      <w:r w:rsidRPr="005B3CB2">
        <w:t xml:space="preserve">1.840.000 E Ft – </w:t>
      </w:r>
      <w:r>
        <w:t>Működési célú hitel visszafizetés</w:t>
      </w:r>
    </w:p>
    <w:p w:rsidR="002A2449" w:rsidRDefault="002A2449" w:rsidP="002A2449">
      <w:pPr>
        <w:spacing w:before="360"/>
        <w:ind w:left="709"/>
        <w:jc w:val="both"/>
      </w:pPr>
      <w:r w:rsidRPr="005B3CB2">
        <w:t>- Finanszírozási bevétel:</w:t>
      </w:r>
      <w:r w:rsidRPr="005B3CB2">
        <w:tab/>
      </w:r>
      <w:r>
        <w:t>11.862.210</w:t>
      </w:r>
      <w:r w:rsidRPr="005B3CB2">
        <w:t xml:space="preserve"> E Ft </w:t>
      </w:r>
    </w:p>
    <w:p w:rsidR="002A2449" w:rsidRDefault="002A2449" w:rsidP="002A2449">
      <w:pPr>
        <w:ind w:left="709"/>
        <w:jc w:val="both"/>
      </w:pPr>
    </w:p>
    <w:p w:rsidR="002A2449" w:rsidRPr="005B3CB2" w:rsidRDefault="002A2449" w:rsidP="002A2449">
      <w:pPr>
        <w:ind w:left="708" w:firstLine="708"/>
        <w:jc w:val="both"/>
      </w:pPr>
      <w:r w:rsidRPr="005B3CB2">
        <w:t>Részletezve:</w:t>
      </w:r>
      <w:r w:rsidRPr="005B3CB2">
        <w:tab/>
      </w:r>
      <w:r w:rsidRPr="005B3CB2">
        <w:tab/>
      </w:r>
      <w:r>
        <w:t>1.840</w:t>
      </w:r>
      <w:r w:rsidRPr="005B3CB2">
        <w:t>.000 E Ft – működési célú hitelfelvétel</w:t>
      </w:r>
    </w:p>
    <w:p w:rsidR="002A2449" w:rsidRPr="005B3CB2" w:rsidRDefault="002A2449" w:rsidP="002A2449">
      <w:pPr>
        <w:ind w:left="1416" w:firstLine="708"/>
        <w:jc w:val="both"/>
      </w:pPr>
      <w:r w:rsidRPr="005B3CB2">
        <w:tab/>
      </w:r>
      <w:r w:rsidRPr="005B3CB2">
        <w:tab/>
      </w:r>
      <w:r>
        <w:tab/>
        <w:t>2.042.251</w:t>
      </w:r>
      <w:r w:rsidRPr="005B3CB2">
        <w:t xml:space="preserve"> E Ft – működési célú pénzmaradvány</w:t>
      </w:r>
    </w:p>
    <w:p w:rsidR="002A2449" w:rsidRDefault="002A2449" w:rsidP="002A2449">
      <w:pPr>
        <w:ind w:left="1416" w:firstLine="2128"/>
        <w:jc w:val="both"/>
      </w:pPr>
      <w:r>
        <w:t xml:space="preserve">7.979.959 </w:t>
      </w:r>
      <w:r w:rsidRPr="005B3CB2">
        <w:t>E Ft – fejlesztési célú pénzmaradvány</w:t>
      </w:r>
      <w:r>
        <w:t>”</w:t>
      </w:r>
    </w:p>
    <w:p w:rsidR="002A2449" w:rsidRDefault="002A2449" w:rsidP="002A2449">
      <w:pPr>
        <w:ind w:left="1416" w:firstLine="2128"/>
        <w:jc w:val="both"/>
      </w:pPr>
    </w:p>
    <w:p w:rsidR="002A2449" w:rsidRDefault="002A2449" w:rsidP="002A2449">
      <w:pPr>
        <w:ind w:left="357"/>
        <w:jc w:val="center"/>
        <w:rPr>
          <w:b/>
        </w:rPr>
      </w:pPr>
    </w:p>
    <w:p w:rsidR="002A2449" w:rsidRDefault="002A2449" w:rsidP="002A2449">
      <w:pPr>
        <w:ind w:left="357"/>
        <w:jc w:val="center"/>
        <w:rPr>
          <w:b/>
        </w:rPr>
      </w:pPr>
      <w:r>
        <w:rPr>
          <w:b/>
        </w:rPr>
        <w:t>2. §</w:t>
      </w:r>
    </w:p>
    <w:p w:rsidR="002A2449" w:rsidRDefault="002A2449" w:rsidP="002A2449">
      <w:pPr>
        <w:ind w:left="357"/>
        <w:jc w:val="center"/>
        <w:rPr>
          <w:b/>
        </w:rPr>
      </w:pPr>
    </w:p>
    <w:p w:rsidR="002A2449" w:rsidRDefault="002A2449" w:rsidP="002A2449">
      <w:pPr>
        <w:pStyle w:val="Szvegtrzs"/>
      </w:pPr>
      <w:r>
        <w:t>A Rendelet 4.§ (1) bekezdése helyébe az alábbi rendelkezés lép:</w:t>
      </w:r>
    </w:p>
    <w:p w:rsidR="002A2449" w:rsidRDefault="002A2449" w:rsidP="002A2449">
      <w:pPr>
        <w:pStyle w:val="Szvegtrzs"/>
      </w:pPr>
    </w:p>
    <w:p w:rsidR="002A2449" w:rsidRDefault="002A2449" w:rsidP="002A2449">
      <w:pPr>
        <w:ind w:left="360"/>
        <w:jc w:val="both"/>
      </w:pPr>
      <w:r>
        <w:t>„(1) A 2011. évi bevételek forrásonként az alábbiak szerint kerülnek meghatározásra:</w:t>
      </w:r>
    </w:p>
    <w:p w:rsidR="002A2449" w:rsidRDefault="002A2449" w:rsidP="002A2449">
      <w:pPr>
        <w:spacing w:before="360" w:after="240"/>
        <w:rPr>
          <w:b/>
        </w:rPr>
      </w:pPr>
      <w:r w:rsidRPr="00B566DB">
        <w:rPr>
          <w:b/>
        </w:rPr>
        <w:t>KÖLTSÉGVETÉSI BEVÉTELEK:</w:t>
      </w:r>
    </w:p>
    <w:p w:rsidR="002A2449" w:rsidRPr="00E32C85" w:rsidRDefault="002A2449" w:rsidP="002A2449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Adatok: E Ft-ban</w:t>
      </w:r>
    </w:p>
    <w:p w:rsidR="002A2449" w:rsidRDefault="002A2449" w:rsidP="002A2449">
      <w:pPr>
        <w:ind w:left="1080"/>
        <w:rPr>
          <w:b/>
        </w:rPr>
      </w:pPr>
    </w:p>
    <w:p w:rsidR="002A2449" w:rsidRDefault="002A2449" w:rsidP="002A2449">
      <w:pPr>
        <w:ind w:left="108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3pt;width:528.65pt;height:546.9pt;z-index:251660288;mso-position-horizontal:center">
            <v:imagedata r:id="rId5" o:title=""/>
            <w10:wrap type="square"/>
          </v:shape>
          <o:OLEObject Type="Embed" ProgID="Excel.Sheet.12" ShapeID="_x0000_s1026" DrawAspect="Content" ObjectID="_1370848234" r:id="rId6"/>
        </w:pict>
      </w:r>
    </w:p>
    <w:p w:rsidR="002A2449" w:rsidRDefault="002A2449" w:rsidP="002A2449">
      <w:pPr>
        <w:ind w:left="357"/>
        <w:jc w:val="center"/>
      </w:pPr>
    </w:p>
    <w:p w:rsidR="002A2449" w:rsidRDefault="002A2449" w:rsidP="002A2449">
      <w:pPr>
        <w:ind w:left="357"/>
        <w:jc w:val="center"/>
      </w:pPr>
    </w:p>
    <w:p w:rsidR="002A2449" w:rsidRDefault="002A2449" w:rsidP="002A2449">
      <w:pPr>
        <w:ind w:left="357"/>
        <w:jc w:val="center"/>
        <w:rPr>
          <w:b/>
        </w:rPr>
      </w:pPr>
      <w:r>
        <w:rPr>
          <w:b/>
        </w:rPr>
        <w:lastRenderedPageBreak/>
        <w:t>3. §</w:t>
      </w:r>
    </w:p>
    <w:p w:rsidR="002A2449" w:rsidRDefault="002A2449" w:rsidP="002A2449">
      <w:pPr>
        <w:ind w:left="357"/>
        <w:jc w:val="center"/>
        <w:rPr>
          <w:b/>
        </w:rPr>
      </w:pPr>
    </w:p>
    <w:p w:rsidR="002A2449" w:rsidRDefault="002A2449" w:rsidP="002A2449">
      <w:pPr>
        <w:pStyle w:val="Szvegtrzs"/>
      </w:pPr>
      <w:r>
        <w:t>A Rendelet 5.§ (1) bekezdése helyébe az alábbi rendelkezés lép:</w:t>
      </w:r>
    </w:p>
    <w:p w:rsidR="002A2449" w:rsidRDefault="002A2449" w:rsidP="002A2449">
      <w:pPr>
        <w:pStyle w:val="Szvegtrzs"/>
      </w:pPr>
    </w:p>
    <w:p w:rsidR="002A2449" w:rsidRPr="003460B5" w:rsidRDefault="002A2449" w:rsidP="002A2449">
      <w:pPr>
        <w:pStyle w:val="Szvegtrzs"/>
        <w:spacing w:after="240"/>
      </w:pPr>
      <w:r>
        <w:t>„(1) A 2011</w:t>
      </w:r>
      <w:r w:rsidRPr="003460B5">
        <w:t>. évi kiadások az alábbiak szerint kerülnek meghatározásra:</w:t>
      </w:r>
    </w:p>
    <w:p w:rsidR="002A2449" w:rsidRDefault="002A2449" w:rsidP="002A2449">
      <w:pPr>
        <w:pStyle w:val="Szvegtrzs"/>
        <w:spacing w:before="480" w:after="360"/>
        <w:rPr>
          <w:b/>
        </w:rPr>
      </w:pPr>
      <w:r w:rsidRPr="003B1D3A">
        <w:rPr>
          <w:b/>
        </w:rPr>
        <w:t>KÖLSÉGVETÉSI KIADÁSOK</w:t>
      </w:r>
      <w:r>
        <w:rPr>
          <w:b/>
        </w:rPr>
        <w:t>:</w:t>
      </w:r>
    </w:p>
    <w:p w:rsidR="002A2449" w:rsidRDefault="002A2449" w:rsidP="002A2449">
      <w:pPr>
        <w:pStyle w:val="Szvegtrzs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Adatok: E Ft-ban</w:t>
      </w:r>
    </w:p>
    <w:p w:rsidR="002A2449" w:rsidRPr="003B1D3A" w:rsidRDefault="002A2449" w:rsidP="002A2449">
      <w:pPr>
        <w:pStyle w:val="Szvegtrzs"/>
        <w:jc w:val="center"/>
        <w:rPr>
          <w:b/>
        </w:rPr>
      </w:pPr>
      <w:r>
        <w:object w:dxaOrig="9679" w:dyaOrig="7975">
          <v:shape id="_x0000_i1025" type="#_x0000_t75" style="width:483.6pt;height:398.7pt" o:ole="">
            <v:imagedata r:id="rId7" o:title=""/>
          </v:shape>
          <o:OLEObject Type="Embed" ProgID="Excel.Sheet.8" ShapeID="_x0000_i1025" DrawAspect="Content" ObjectID="_1370848230" r:id="rId8"/>
        </w:object>
      </w:r>
    </w:p>
    <w:p w:rsidR="002A2449" w:rsidRPr="005B3CB2" w:rsidRDefault="002A2449" w:rsidP="002A2449">
      <w:pPr>
        <w:pStyle w:val="Listaszerbekezds"/>
        <w:tabs>
          <w:tab w:val="right" w:pos="9214"/>
        </w:tabs>
        <w:spacing w:before="480" w:after="360"/>
        <w:ind w:left="68" w:right="-2552"/>
        <w:jc w:val="both"/>
        <w:rPr>
          <w:b/>
          <w:sz w:val="28"/>
          <w:szCs w:val="28"/>
        </w:rPr>
      </w:pPr>
      <w:r>
        <w:rPr>
          <w:b/>
        </w:rPr>
        <w:t xml:space="preserve">KÖLTSÉGVETÉSI HIÁNY (-) / TÖBBLET ÖSSZEGE (+)    </w:t>
      </w:r>
      <w:proofErr w:type="gramStart"/>
      <w:r>
        <w:rPr>
          <w:b/>
        </w:rPr>
        <w:t>A</w:t>
      </w:r>
      <w:proofErr w:type="gramEnd"/>
      <w:r>
        <w:rPr>
          <w:b/>
        </w:rPr>
        <w:t>)-B)</w:t>
      </w:r>
      <w:r>
        <w:rPr>
          <w:b/>
        </w:rPr>
        <w:tab/>
        <w:t xml:space="preserve">- </w:t>
      </w:r>
      <w:r>
        <w:rPr>
          <w:b/>
          <w:sz w:val="28"/>
          <w:szCs w:val="28"/>
        </w:rPr>
        <w:t>10.019.892</w:t>
      </w:r>
      <w:r w:rsidRPr="005B3CB2">
        <w:rPr>
          <w:b/>
          <w:sz w:val="28"/>
          <w:szCs w:val="28"/>
        </w:rPr>
        <w:t xml:space="preserve"> E Ft</w:t>
      </w:r>
      <w:r w:rsidRPr="005B3CB2">
        <w:rPr>
          <w:b/>
          <w:sz w:val="28"/>
          <w:szCs w:val="28"/>
        </w:rPr>
        <w:tab/>
      </w:r>
      <w:r>
        <w:rPr>
          <w:b/>
          <w:sz w:val="28"/>
          <w:szCs w:val="28"/>
        </w:rPr>
        <w:t>„</w:t>
      </w:r>
    </w:p>
    <w:p w:rsidR="002A2449" w:rsidRDefault="002A2449" w:rsidP="002A2449">
      <w:pPr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4. §</w:t>
      </w:r>
    </w:p>
    <w:p w:rsidR="002A2449" w:rsidRDefault="002A2449" w:rsidP="002A2449">
      <w:pPr>
        <w:pStyle w:val="Szvegtrzs"/>
      </w:pPr>
      <w:r>
        <w:t>A Rendelet 6.§</w:t>
      </w:r>
      <w:proofErr w:type="spellStart"/>
      <w:r>
        <w:t>-a</w:t>
      </w:r>
      <w:proofErr w:type="spellEnd"/>
      <w:r>
        <w:t xml:space="preserve"> helyébe az alábbi rendelkezés lép:</w:t>
      </w:r>
    </w:p>
    <w:p w:rsidR="002A2449" w:rsidRDefault="002A2449" w:rsidP="002A2449">
      <w:pPr>
        <w:pStyle w:val="Szvegtrzs"/>
      </w:pPr>
    </w:p>
    <w:p w:rsidR="002A2449" w:rsidRDefault="002A2449" w:rsidP="002A2449">
      <w:pPr>
        <w:jc w:val="center"/>
        <w:rPr>
          <w:b/>
        </w:rPr>
      </w:pPr>
      <w:r>
        <w:rPr>
          <w:b/>
        </w:rPr>
        <w:t>„6. §</w:t>
      </w:r>
    </w:p>
    <w:p w:rsidR="002A2449" w:rsidRDefault="002A2449" w:rsidP="002A2449">
      <w:pPr>
        <w:pStyle w:val="Listaszerbekezds"/>
        <w:spacing w:after="120"/>
        <w:ind w:left="68" w:right="-2552"/>
        <w:jc w:val="both"/>
      </w:pPr>
      <w:r w:rsidRPr="001365D7">
        <w:t xml:space="preserve">Költségvetési hiány </w:t>
      </w:r>
      <w:r w:rsidRPr="001365D7">
        <w:rPr>
          <w:b/>
        </w:rPr>
        <w:t>belső finanszírozására</w:t>
      </w:r>
      <w:r w:rsidRPr="001365D7">
        <w:t xml:space="preserve"> szolgáló pénzforgalom nélküli bevételek:</w:t>
      </w:r>
    </w:p>
    <w:p w:rsidR="002A2449" w:rsidRDefault="002A2449" w:rsidP="002A2449">
      <w:pPr>
        <w:tabs>
          <w:tab w:val="right" w:pos="9072"/>
        </w:tabs>
        <w:spacing w:after="120"/>
        <w:jc w:val="both"/>
        <w:rPr>
          <w:b/>
        </w:rPr>
      </w:pPr>
      <w:r>
        <w:rPr>
          <w:b/>
        </w:rPr>
        <w:tab/>
        <w:t>Adatok: E Ft-ban</w:t>
      </w:r>
    </w:p>
    <w:p w:rsidR="002A2449" w:rsidRDefault="002A2449" w:rsidP="002A2449">
      <w:pPr>
        <w:jc w:val="center"/>
      </w:pPr>
      <w:r>
        <w:object w:dxaOrig="8395" w:dyaOrig="2402">
          <v:shape id="_x0000_i1026" type="#_x0000_t75" style="width:419.75pt;height:120.25pt" o:ole="">
            <v:imagedata r:id="rId9" o:title=""/>
          </v:shape>
          <o:OLEObject Type="Embed" ProgID="Excel.Sheet.8" ShapeID="_x0000_i1026" DrawAspect="Content" ObjectID="_1370848231" r:id="rId10"/>
        </w:object>
      </w:r>
    </w:p>
    <w:p w:rsidR="002A2449" w:rsidRPr="00C3735C" w:rsidRDefault="002A2449" w:rsidP="002A2449">
      <w:pPr>
        <w:tabs>
          <w:tab w:val="right" w:pos="8931"/>
        </w:tabs>
        <w:spacing w:before="120" w:after="240"/>
        <w:rPr>
          <w:b/>
        </w:rPr>
      </w:pPr>
      <w:r w:rsidRPr="00C3735C">
        <w:rPr>
          <w:b/>
        </w:rPr>
        <w:t>Belső finanszírozási bevételek összesen</w:t>
      </w:r>
      <w:r w:rsidRPr="00C3735C">
        <w:rPr>
          <w:b/>
        </w:rPr>
        <w:tab/>
      </w:r>
      <w:r>
        <w:rPr>
          <w:b/>
        </w:rPr>
        <w:t>10.022.210</w:t>
      </w:r>
    </w:p>
    <w:p w:rsidR="002A2449" w:rsidRPr="004605CE" w:rsidRDefault="002A2449" w:rsidP="002A2449">
      <w:pPr>
        <w:spacing w:after="120"/>
        <w:ind w:right="142"/>
        <w:jc w:val="both"/>
        <w:rPr>
          <w:b/>
        </w:rPr>
      </w:pPr>
      <w:r w:rsidRPr="00A0653C">
        <w:t xml:space="preserve">Költségvetési hiány belső finanszírozását meghaladó összegének </w:t>
      </w:r>
      <w:r>
        <w:rPr>
          <w:b/>
        </w:rPr>
        <w:t xml:space="preserve">külső </w:t>
      </w:r>
      <w:r w:rsidRPr="004605CE">
        <w:rPr>
          <w:b/>
        </w:rPr>
        <w:t>finanszírozására szolgáló bevételek</w:t>
      </w:r>
    </w:p>
    <w:p w:rsidR="002A2449" w:rsidRPr="00A0653C" w:rsidRDefault="002A2449" w:rsidP="002A2449">
      <w:pPr>
        <w:ind w:right="1205"/>
        <w:jc w:val="center"/>
        <w:rPr>
          <w:b/>
        </w:rPr>
      </w:pPr>
      <w:r>
        <w:rPr>
          <w:b/>
        </w:rPr>
        <w:object w:dxaOrig="8902" w:dyaOrig="8367">
          <v:shape id="_x0000_i1027" type="#_x0000_t75" style="width:444.9pt;height:418.4pt" o:ole="">
            <v:imagedata r:id="rId11" o:title=""/>
          </v:shape>
          <o:OLEObject Type="Embed" ProgID="Excel.Sheet.8" ShapeID="_x0000_i1027" DrawAspect="Content" ObjectID="_1370848232" r:id="rId12"/>
        </w:object>
      </w:r>
    </w:p>
    <w:p w:rsidR="002A2449" w:rsidRPr="00C3735C" w:rsidRDefault="002A2449" w:rsidP="002A2449">
      <w:pPr>
        <w:tabs>
          <w:tab w:val="right" w:pos="8931"/>
        </w:tabs>
        <w:ind w:right="1205"/>
        <w:jc w:val="both"/>
        <w:rPr>
          <w:b/>
        </w:rPr>
      </w:pPr>
      <w:r w:rsidRPr="00C3735C">
        <w:rPr>
          <w:b/>
        </w:rPr>
        <w:lastRenderedPageBreak/>
        <w:t>Összes finanszírozási bevétel: I. + II. + III. + IV.</w:t>
      </w:r>
      <w:r w:rsidRPr="00C3735C">
        <w:rPr>
          <w:b/>
        </w:rPr>
        <w:tab/>
      </w:r>
      <w:r>
        <w:rPr>
          <w:b/>
        </w:rPr>
        <w:t>11 862 210</w:t>
      </w:r>
    </w:p>
    <w:p w:rsidR="002A2449" w:rsidRPr="00C3735C" w:rsidRDefault="002A2449" w:rsidP="002A2449">
      <w:pPr>
        <w:tabs>
          <w:tab w:val="right" w:pos="8931"/>
        </w:tabs>
        <w:ind w:right="1205" w:firstLine="1560"/>
        <w:jc w:val="both"/>
        <w:rPr>
          <w:b/>
        </w:rPr>
      </w:pPr>
      <w:proofErr w:type="gramStart"/>
      <w:r w:rsidRPr="00C3735C">
        <w:rPr>
          <w:b/>
        </w:rPr>
        <w:t>ebből</w:t>
      </w:r>
      <w:proofErr w:type="gramEnd"/>
      <w:r w:rsidRPr="00C3735C">
        <w:rPr>
          <w:b/>
        </w:rPr>
        <w:t>: működésre</w:t>
      </w:r>
      <w:r w:rsidRPr="00C3735C">
        <w:rPr>
          <w:b/>
        </w:rPr>
        <w:tab/>
        <w:t>3</w:t>
      </w:r>
      <w:r>
        <w:rPr>
          <w:b/>
        </w:rPr>
        <w:t> 882 251</w:t>
      </w:r>
    </w:p>
    <w:p w:rsidR="002A2449" w:rsidRPr="00C3735C" w:rsidRDefault="002A2449" w:rsidP="002A2449">
      <w:pPr>
        <w:tabs>
          <w:tab w:val="right" w:pos="8931"/>
        </w:tabs>
        <w:ind w:right="1205" w:firstLine="2268"/>
        <w:jc w:val="both"/>
        <w:rPr>
          <w:b/>
        </w:rPr>
      </w:pPr>
      <w:proofErr w:type="gramStart"/>
      <w:r w:rsidRPr="00C3735C">
        <w:rPr>
          <w:b/>
        </w:rPr>
        <w:t>fejlesztésre</w:t>
      </w:r>
      <w:proofErr w:type="gramEnd"/>
      <w:r w:rsidRPr="00C3735C">
        <w:rPr>
          <w:b/>
        </w:rPr>
        <w:tab/>
      </w:r>
      <w:r>
        <w:rPr>
          <w:b/>
        </w:rPr>
        <w:t>7 979 959</w:t>
      </w:r>
    </w:p>
    <w:p w:rsidR="002A2449" w:rsidRPr="00A0653C" w:rsidRDefault="002A2449" w:rsidP="002A2449">
      <w:pPr>
        <w:spacing w:before="360" w:after="240"/>
        <w:ind w:right="1208"/>
        <w:jc w:val="both"/>
        <w:rPr>
          <w:b/>
          <w:i/>
        </w:rPr>
      </w:pPr>
      <w:r w:rsidRPr="00A0653C">
        <w:rPr>
          <w:b/>
          <w:i/>
        </w:rPr>
        <w:t>FINANSZÍROZÁSI KIADÁSOK:</w:t>
      </w:r>
    </w:p>
    <w:p w:rsidR="002A2449" w:rsidRDefault="002A2449" w:rsidP="002A2449">
      <w:pPr>
        <w:ind w:right="1205"/>
        <w:jc w:val="both"/>
        <w:rPr>
          <w:b/>
        </w:rPr>
      </w:pPr>
      <w:r>
        <w:rPr>
          <w:b/>
        </w:rPr>
        <w:object w:dxaOrig="8280" w:dyaOrig="8055">
          <v:shape id="_x0000_i1028" type="#_x0000_t75" style="width:414.35pt;height:402.8pt" o:ole="">
            <v:imagedata r:id="rId13" o:title=""/>
          </v:shape>
          <o:OLEObject Type="Embed" ProgID="Excel.Sheet.8" ShapeID="_x0000_i1028" DrawAspect="Content" ObjectID="_1370848233" r:id="rId14"/>
        </w:object>
      </w:r>
    </w:p>
    <w:p w:rsidR="002A2449" w:rsidRDefault="002A2449" w:rsidP="002A2449">
      <w:pPr>
        <w:tabs>
          <w:tab w:val="right" w:pos="8647"/>
        </w:tabs>
        <w:ind w:right="1205"/>
        <w:jc w:val="both"/>
        <w:rPr>
          <w:b/>
        </w:rPr>
      </w:pPr>
      <w:r>
        <w:rPr>
          <w:b/>
        </w:rPr>
        <w:t>Költségvetési bevétel</w:t>
      </w:r>
      <w:r>
        <w:rPr>
          <w:b/>
        </w:rPr>
        <w:tab/>
        <w:t>23 489 006</w:t>
      </w:r>
    </w:p>
    <w:p w:rsidR="002A2449" w:rsidRDefault="002A2449" w:rsidP="002A2449">
      <w:pPr>
        <w:tabs>
          <w:tab w:val="right" w:pos="8647"/>
        </w:tabs>
        <w:ind w:right="1205"/>
        <w:jc w:val="both"/>
        <w:rPr>
          <w:b/>
        </w:rPr>
      </w:pPr>
      <w:r>
        <w:rPr>
          <w:b/>
        </w:rPr>
        <w:t>Finanszírozási bevétel</w:t>
      </w:r>
      <w:r>
        <w:rPr>
          <w:b/>
        </w:rPr>
        <w:tab/>
        <w:t>11 862 210</w:t>
      </w:r>
    </w:p>
    <w:p w:rsidR="002A2449" w:rsidRPr="009B084E" w:rsidRDefault="002A2449" w:rsidP="002A2449">
      <w:pPr>
        <w:tabs>
          <w:tab w:val="right" w:pos="8647"/>
        </w:tabs>
        <w:spacing w:before="240" w:after="240"/>
        <w:ind w:right="1208"/>
        <w:jc w:val="both"/>
        <w:rPr>
          <w:b/>
          <w:sz w:val="28"/>
          <w:szCs w:val="28"/>
        </w:rPr>
      </w:pPr>
      <w:r w:rsidRPr="009B084E">
        <w:rPr>
          <w:b/>
          <w:sz w:val="28"/>
          <w:szCs w:val="28"/>
        </w:rPr>
        <w:t>BE</w:t>
      </w:r>
      <w:r>
        <w:rPr>
          <w:b/>
          <w:sz w:val="28"/>
          <w:szCs w:val="28"/>
        </w:rPr>
        <w:t>VÉTELEK ÖSSZESEN</w:t>
      </w:r>
      <w:r>
        <w:rPr>
          <w:b/>
          <w:sz w:val="28"/>
          <w:szCs w:val="28"/>
        </w:rPr>
        <w:tab/>
        <w:t>35 351 216</w:t>
      </w:r>
    </w:p>
    <w:p w:rsidR="002A2449" w:rsidRDefault="002A2449" w:rsidP="002A2449">
      <w:pPr>
        <w:tabs>
          <w:tab w:val="right" w:pos="8647"/>
        </w:tabs>
        <w:ind w:right="12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A2449" w:rsidRDefault="002A2449" w:rsidP="002A2449">
      <w:pPr>
        <w:tabs>
          <w:tab w:val="right" w:pos="8647"/>
        </w:tabs>
        <w:ind w:right="1205"/>
        <w:jc w:val="both"/>
        <w:rPr>
          <w:b/>
        </w:rPr>
      </w:pPr>
      <w:r w:rsidRPr="00F93BE4">
        <w:rPr>
          <w:b/>
        </w:rPr>
        <w:t>Költségvetési kiadások</w:t>
      </w:r>
      <w:r>
        <w:rPr>
          <w:b/>
        </w:rPr>
        <w:tab/>
        <w:t>33 508 898</w:t>
      </w:r>
    </w:p>
    <w:p w:rsidR="002A2449" w:rsidRDefault="002A2449" w:rsidP="002A2449">
      <w:pPr>
        <w:tabs>
          <w:tab w:val="right" w:pos="8647"/>
        </w:tabs>
        <w:ind w:right="1205"/>
        <w:jc w:val="both"/>
        <w:rPr>
          <w:b/>
        </w:rPr>
      </w:pPr>
      <w:r>
        <w:rPr>
          <w:b/>
        </w:rPr>
        <w:t>Finanszírozási kiadások</w:t>
      </w:r>
      <w:r>
        <w:rPr>
          <w:b/>
        </w:rPr>
        <w:tab/>
        <w:t>1 842 318</w:t>
      </w:r>
    </w:p>
    <w:p w:rsidR="002A2449" w:rsidRDefault="002A2449" w:rsidP="002A2449">
      <w:pPr>
        <w:tabs>
          <w:tab w:val="right" w:pos="8647"/>
        </w:tabs>
        <w:spacing w:before="240" w:after="240"/>
        <w:ind w:right="1208"/>
        <w:jc w:val="both"/>
        <w:rPr>
          <w:b/>
          <w:sz w:val="28"/>
          <w:szCs w:val="28"/>
        </w:rPr>
      </w:pPr>
      <w:r w:rsidRPr="009B084E">
        <w:rPr>
          <w:b/>
          <w:sz w:val="28"/>
          <w:szCs w:val="28"/>
        </w:rPr>
        <w:t>KIADÁSOK Ö</w:t>
      </w:r>
      <w:r>
        <w:rPr>
          <w:b/>
          <w:sz w:val="28"/>
          <w:szCs w:val="28"/>
        </w:rPr>
        <w:t>SSZESEN</w:t>
      </w:r>
      <w:r>
        <w:rPr>
          <w:b/>
          <w:sz w:val="28"/>
          <w:szCs w:val="28"/>
        </w:rPr>
        <w:tab/>
        <w:t>35 351 216”</w:t>
      </w:r>
    </w:p>
    <w:p w:rsidR="002A2449" w:rsidRDefault="002A2449" w:rsidP="002A2449">
      <w:pPr>
        <w:spacing w:before="480" w:after="360"/>
        <w:ind w:left="1074"/>
        <w:jc w:val="center"/>
        <w:rPr>
          <w:b/>
        </w:rPr>
      </w:pPr>
    </w:p>
    <w:p w:rsidR="002A2449" w:rsidRDefault="002A2449" w:rsidP="002A2449">
      <w:pPr>
        <w:spacing w:before="480" w:after="360"/>
        <w:ind w:left="1074"/>
        <w:jc w:val="center"/>
        <w:rPr>
          <w:b/>
        </w:rPr>
      </w:pPr>
    </w:p>
    <w:p w:rsidR="002A2449" w:rsidRDefault="002A2449" w:rsidP="002A2449">
      <w:pPr>
        <w:spacing w:before="480"/>
        <w:jc w:val="center"/>
        <w:rPr>
          <w:b/>
        </w:rPr>
      </w:pPr>
      <w:r>
        <w:rPr>
          <w:b/>
        </w:rPr>
        <w:lastRenderedPageBreak/>
        <w:t>5. §</w:t>
      </w:r>
    </w:p>
    <w:p w:rsidR="002A2449" w:rsidRDefault="002A2449" w:rsidP="002A2449">
      <w:pPr>
        <w:pStyle w:val="Szvegtrzs"/>
      </w:pPr>
    </w:p>
    <w:p w:rsidR="002A2449" w:rsidRDefault="002A2449" w:rsidP="002A2449">
      <w:pPr>
        <w:pStyle w:val="Szvegtrzs"/>
      </w:pPr>
      <w:r>
        <w:t>A Rendelet 7.§</w:t>
      </w:r>
      <w:proofErr w:type="spellStart"/>
      <w:r>
        <w:t>-a</w:t>
      </w:r>
      <w:proofErr w:type="spellEnd"/>
      <w:r>
        <w:t xml:space="preserve"> helyébe az alábbi rendelkezés lép:</w:t>
      </w:r>
    </w:p>
    <w:p w:rsidR="002A2449" w:rsidRDefault="002A2449" w:rsidP="002A2449">
      <w:pPr>
        <w:pStyle w:val="Szvegtrzs"/>
      </w:pPr>
    </w:p>
    <w:p w:rsidR="002A2449" w:rsidRPr="009306C8" w:rsidRDefault="002A2449" w:rsidP="002A2449">
      <w:pPr>
        <w:pStyle w:val="Szvegtrzs"/>
        <w:jc w:val="center"/>
        <w:rPr>
          <w:b/>
        </w:rPr>
      </w:pPr>
      <w:r>
        <w:rPr>
          <w:b/>
        </w:rPr>
        <w:t>„</w:t>
      </w:r>
      <w:r w:rsidRPr="009306C8">
        <w:rPr>
          <w:b/>
        </w:rPr>
        <w:t>7.</w:t>
      </w:r>
      <w:r>
        <w:rPr>
          <w:b/>
        </w:rPr>
        <w:t xml:space="preserve"> </w:t>
      </w:r>
      <w:r w:rsidRPr="009306C8">
        <w:rPr>
          <w:b/>
        </w:rPr>
        <w:t>§</w:t>
      </w:r>
    </w:p>
    <w:p w:rsidR="002A2449" w:rsidRDefault="002A2449" w:rsidP="002A2449">
      <w:pPr>
        <w:ind w:left="360" w:hanging="360"/>
        <w:jc w:val="both"/>
      </w:pPr>
    </w:p>
    <w:p w:rsidR="002A2449" w:rsidRPr="00493026" w:rsidRDefault="002A2449" w:rsidP="002A2449">
      <w:pPr>
        <w:ind w:left="360" w:hanging="360"/>
        <w:jc w:val="both"/>
      </w:pPr>
      <w:r>
        <w:t xml:space="preserve"> (1) </w:t>
      </w:r>
      <w:r w:rsidRPr="00493026">
        <w:t xml:space="preserve">A kiemelt kiadási előirányzatok intézményenkénti, illetve megyei kisebbségi önkormányzatonkénti részletezését - a címrendnek megfelelően - a rendelet 2. számú melléklete tartalmazza. </w:t>
      </w:r>
    </w:p>
    <w:p w:rsidR="002A2449" w:rsidRPr="008E71C8" w:rsidRDefault="002A2449" w:rsidP="002A2449">
      <w:pPr>
        <w:spacing w:before="240"/>
        <w:ind w:left="357" w:hanging="357"/>
        <w:jc w:val="both"/>
      </w:pPr>
      <w:r>
        <w:t xml:space="preserve">(2) A Békés Megyei </w:t>
      </w:r>
      <w:r w:rsidRPr="008E71C8">
        <w:rPr>
          <w:spacing w:val="-4"/>
        </w:rPr>
        <w:t>Önkormányzati Hivatalon</w:t>
      </w:r>
      <w:r>
        <w:rPr>
          <w:spacing w:val="-4"/>
        </w:rPr>
        <w:t xml:space="preserve"> (továbbiakban: Hivatal)</w:t>
      </w:r>
      <w:r w:rsidRPr="008E71C8">
        <w:rPr>
          <w:spacing w:val="-4"/>
        </w:rPr>
        <w:t xml:space="preserve"> keresztül</w:t>
      </w:r>
      <w:r w:rsidRPr="008E71C8">
        <w:t xml:space="preserve"> megvalósuló pénzeszköz átadás </w:t>
      </w:r>
      <w:r>
        <w:t>206.434</w:t>
      </w:r>
      <w:r w:rsidRPr="00B3304E">
        <w:t xml:space="preserve"> E Ft,</w:t>
      </w:r>
      <w:r w:rsidRPr="008E71C8">
        <w:t xml:space="preserve"> melynek részletezését a rendelet 3. számú melléklete tartalmazza.</w:t>
      </w:r>
    </w:p>
    <w:p w:rsidR="002A2449" w:rsidRPr="004E6ABE" w:rsidRDefault="002A2449" w:rsidP="002A2449">
      <w:pPr>
        <w:spacing w:before="240"/>
        <w:ind w:left="357" w:hanging="357"/>
        <w:jc w:val="both"/>
      </w:pPr>
      <w:r>
        <w:t>(3) A Hivatal 2011</w:t>
      </w:r>
      <w:r w:rsidRPr="00625BFA">
        <w:t xml:space="preserve">. évi felhalmozási kiadásainak összege </w:t>
      </w:r>
      <w:r>
        <w:t>5.251.772</w:t>
      </w:r>
      <w:r w:rsidRPr="00B3304E">
        <w:t> E Ft</w:t>
      </w:r>
      <w:r>
        <w:t>. A Hivatal 2011</w:t>
      </w:r>
      <w:r w:rsidRPr="00625BFA">
        <w:t xml:space="preserve">. évi </w:t>
      </w:r>
      <w:r>
        <w:t>felújítási</w:t>
      </w:r>
      <w:r w:rsidRPr="00625BFA">
        <w:t xml:space="preserve"> kiadásainak összege </w:t>
      </w:r>
      <w:r>
        <w:t>128</w:t>
      </w:r>
      <w:r w:rsidRPr="00B3304E">
        <w:t> E Ft</w:t>
      </w:r>
      <w:r>
        <w:t xml:space="preserve">. </w:t>
      </w:r>
      <w:r w:rsidRPr="00B3304E">
        <w:t>Az előirányzatok feladatonk</w:t>
      </w:r>
      <w:r>
        <w:t>énti részletezését a rendelet 4</w:t>
      </w:r>
      <w:r w:rsidRPr="00B3304E">
        <w:t>. számú</w:t>
      </w:r>
      <w:r>
        <w:t xml:space="preserve"> melléklete tartalmazza</w:t>
      </w:r>
      <w:r w:rsidRPr="00625BFA">
        <w:t>.</w:t>
      </w:r>
    </w:p>
    <w:p w:rsidR="002A2449" w:rsidRDefault="002A2449" w:rsidP="002A2449">
      <w:pPr>
        <w:spacing w:before="240"/>
        <w:ind w:left="357" w:hanging="357"/>
        <w:jc w:val="both"/>
      </w:pPr>
      <w:r>
        <w:t xml:space="preserve">(4) </w:t>
      </w:r>
      <w:r w:rsidRPr="00625BFA">
        <w:t>A megyei intézmények 20</w:t>
      </w:r>
      <w:r>
        <w:t>11</w:t>
      </w:r>
      <w:r w:rsidRPr="00625BFA">
        <w:t xml:space="preserve">. évi felhalmozási kiadásainak összege </w:t>
      </w:r>
      <w:r>
        <w:t>4.116.882</w:t>
      </w:r>
      <w:r w:rsidRPr="00B3304E">
        <w:t xml:space="preserve"> E Ft és a felújítási kiadások összege </w:t>
      </w:r>
      <w:r>
        <w:t>692.517</w:t>
      </w:r>
      <w:r w:rsidRPr="00B3304E">
        <w:t xml:space="preserve"> E Ft. Az előirányzat feladatonkénti és</w:t>
      </w:r>
      <w:r w:rsidRPr="00625BFA">
        <w:t xml:space="preserve"> intézményen</w:t>
      </w:r>
      <w:r>
        <w:t>kénti részletezését a rendelet 5</w:t>
      </w:r>
      <w:r w:rsidRPr="00625BFA">
        <w:t xml:space="preserve">. </w:t>
      </w:r>
      <w:proofErr w:type="gramStart"/>
      <w:r w:rsidRPr="00625BFA">
        <w:t>számú  melléklete</w:t>
      </w:r>
      <w:proofErr w:type="gramEnd"/>
      <w:r>
        <w:t xml:space="preserve"> tartalmazza</w:t>
      </w:r>
      <w:r w:rsidRPr="00625BFA">
        <w:t>.</w:t>
      </w:r>
    </w:p>
    <w:p w:rsidR="002A2449" w:rsidRPr="00625BFA" w:rsidRDefault="002A2449" w:rsidP="002A2449">
      <w:pPr>
        <w:ind w:left="357" w:hanging="357"/>
        <w:jc w:val="both"/>
      </w:pPr>
    </w:p>
    <w:p w:rsidR="002A2449" w:rsidRPr="00677544" w:rsidRDefault="002A2449" w:rsidP="002A2449">
      <w:pPr>
        <w:ind w:left="357" w:hanging="357"/>
        <w:jc w:val="both"/>
      </w:pPr>
      <w:r w:rsidRPr="00677544">
        <w:t xml:space="preserve">(5) A </w:t>
      </w:r>
      <w:r>
        <w:t xml:space="preserve">Hivatali </w:t>
      </w:r>
      <w:r w:rsidRPr="00677544">
        <w:t xml:space="preserve">működési céltartalék összege: </w:t>
      </w:r>
      <w:r>
        <w:rPr>
          <w:i/>
        </w:rPr>
        <w:t>225.050</w:t>
      </w:r>
      <w:r w:rsidRPr="00677544">
        <w:rPr>
          <w:i/>
        </w:rPr>
        <w:t xml:space="preserve"> E Ft</w:t>
      </w:r>
      <w:r w:rsidRPr="00677544">
        <w:t xml:space="preserve">, amelyből </w:t>
      </w:r>
    </w:p>
    <w:p w:rsidR="002A2449" w:rsidRPr="00677544" w:rsidRDefault="002A2449" w:rsidP="002A2449">
      <w:pPr>
        <w:numPr>
          <w:ilvl w:val="0"/>
          <w:numId w:val="2"/>
        </w:numPr>
        <w:tabs>
          <w:tab w:val="right" w:pos="720"/>
          <w:tab w:val="right" w:pos="8931"/>
        </w:tabs>
      </w:pPr>
      <w:r w:rsidRPr="00677544">
        <w:t>Előző kormányzati elvonást pótló előirányzat</w:t>
      </w:r>
      <w:r w:rsidRPr="00677544">
        <w:tab/>
      </w:r>
      <w:r>
        <w:t>0</w:t>
      </w:r>
      <w:r w:rsidRPr="00677544">
        <w:t xml:space="preserve"> E Ft</w:t>
      </w:r>
    </w:p>
    <w:p w:rsidR="002A2449" w:rsidRPr="00677544" w:rsidRDefault="002A2449" w:rsidP="002A2449">
      <w:pPr>
        <w:numPr>
          <w:ilvl w:val="0"/>
          <w:numId w:val="2"/>
        </w:numPr>
        <w:tabs>
          <w:tab w:val="right" w:pos="720"/>
          <w:tab w:val="right" w:pos="8931"/>
        </w:tabs>
      </w:pPr>
      <w:r w:rsidRPr="00677544">
        <w:t>NGP kiterjesztését szolgáló előirányzat</w:t>
      </w:r>
      <w:r w:rsidRPr="00677544">
        <w:tab/>
        <w:t>41.759 E Ft</w:t>
      </w:r>
    </w:p>
    <w:p w:rsidR="002A2449" w:rsidRPr="00677544" w:rsidRDefault="002A2449" w:rsidP="002A2449">
      <w:pPr>
        <w:numPr>
          <w:ilvl w:val="0"/>
          <w:numId w:val="2"/>
        </w:numPr>
        <w:tabs>
          <w:tab w:val="right" w:pos="720"/>
          <w:tab w:val="right" w:pos="8931"/>
        </w:tabs>
      </w:pPr>
      <w:r w:rsidRPr="00677544">
        <w:t>Pályázati döntések előkészítését szolgáló előirányzat</w:t>
      </w:r>
      <w:r w:rsidRPr="00677544">
        <w:tab/>
        <w:t>120 000 E Ft</w:t>
      </w:r>
    </w:p>
    <w:p w:rsidR="002A2449" w:rsidRPr="00677544" w:rsidRDefault="002A2449" w:rsidP="002A2449">
      <w:pPr>
        <w:numPr>
          <w:ilvl w:val="0"/>
          <w:numId w:val="2"/>
        </w:numPr>
        <w:tabs>
          <w:tab w:val="right" w:pos="720"/>
          <w:tab w:val="right" w:pos="8931"/>
        </w:tabs>
      </w:pPr>
      <w:r w:rsidRPr="00677544">
        <w:t xml:space="preserve">Árfolyam-kockázati </w:t>
      </w:r>
      <w:proofErr w:type="gramStart"/>
      <w:r w:rsidRPr="00677544">
        <w:t xml:space="preserve">előirányzat  </w:t>
      </w:r>
      <w:r w:rsidRPr="00677544">
        <w:tab/>
        <w:t>0</w:t>
      </w:r>
      <w:proofErr w:type="gramEnd"/>
      <w:r w:rsidRPr="00677544">
        <w:t xml:space="preserve"> E Ft</w:t>
      </w:r>
    </w:p>
    <w:p w:rsidR="002A2449" w:rsidRPr="00677544" w:rsidRDefault="002A2449" w:rsidP="002A2449">
      <w:pPr>
        <w:numPr>
          <w:ilvl w:val="0"/>
          <w:numId w:val="2"/>
        </w:numPr>
        <w:tabs>
          <w:tab w:val="right" w:pos="720"/>
          <w:tab w:val="right" w:pos="8931"/>
        </w:tabs>
      </w:pPr>
      <w:r w:rsidRPr="00677544">
        <w:t>Katasztrófa elhárítási előirányzat</w:t>
      </w:r>
      <w:r w:rsidRPr="00677544">
        <w:tab/>
      </w:r>
      <w:r>
        <w:t>6</w:t>
      </w:r>
      <w:r w:rsidRPr="00677544">
        <w:t xml:space="preserve"> 000 E Ft</w:t>
      </w:r>
    </w:p>
    <w:p w:rsidR="002A2449" w:rsidRDefault="002A2449" w:rsidP="002A2449">
      <w:pPr>
        <w:numPr>
          <w:ilvl w:val="0"/>
          <w:numId w:val="2"/>
        </w:numPr>
        <w:tabs>
          <w:tab w:val="right" w:pos="720"/>
          <w:tab w:val="right" w:pos="8931"/>
        </w:tabs>
      </w:pPr>
      <w:r w:rsidRPr="00677544">
        <w:t>Intézményi feladatátvételre való felkészülést szolgáló előirányzat</w:t>
      </w:r>
      <w:r w:rsidRPr="00677544">
        <w:tab/>
        <w:t>50 000 E Ft</w:t>
      </w:r>
    </w:p>
    <w:p w:rsidR="002A2449" w:rsidRPr="00677544" w:rsidRDefault="002A2449" w:rsidP="002A2449">
      <w:pPr>
        <w:numPr>
          <w:ilvl w:val="0"/>
          <w:numId w:val="2"/>
        </w:numPr>
        <w:tabs>
          <w:tab w:val="right" w:pos="720"/>
          <w:tab w:val="right" w:pos="8931"/>
        </w:tabs>
      </w:pPr>
      <w:r>
        <w:t>Iskolai gyermekétkeztetés támogatására</w:t>
      </w:r>
      <w:r>
        <w:tab/>
        <w:t>7.291 E Ft</w:t>
      </w:r>
    </w:p>
    <w:p w:rsidR="002A2449" w:rsidRPr="00677544" w:rsidRDefault="002A2449" w:rsidP="002A2449">
      <w:pPr>
        <w:tabs>
          <w:tab w:val="num" w:pos="426"/>
        </w:tabs>
        <w:spacing w:before="240"/>
        <w:ind w:left="357" w:hanging="357"/>
        <w:jc w:val="both"/>
      </w:pPr>
      <w:r w:rsidRPr="00677544">
        <w:t xml:space="preserve">(6) A működési célú általános tartalék összege: </w:t>
      </w:r>
      <w:r>
        <w:t>69.450</w:t>
      </w:r>
      <w:r w:rsidRPr="00677544">
        <w:t xml:space="preserve"> E Ft. </w:t>
      </w:r>
    </w:p>
    <w:p w:rsidR="002A2449" w:rsidRPr="00677544" w:rsidRDefault="002A2449" w:rsidP="002A2449">
      <w:pPr>
        <w:tabs>
          <w:tab w:val="num" w:pos="426"/>
        </w:tabs>
        <w:spacing w:before="240"/>
        <w:ind w:left="357" w:hanging="357"/>
        <w:jc w:val="both"/>
        <w:rPr>
          <w:i/>
        </w:rPr>
      </w:pPr>
      <w:r w:rsidRPr="00677544">
        <w:rPr>
          <w:i/>
        </w:rPr>
        <w:t>(</w:t>
      </w:r>
      <w:r>
        <w:rPr>
          <w:i/>
        </w:rPr>
        <w:t>7</w:t>
      </w:r>
      <w:r w:rsidRPr="00677544">
        <w:rPr>
          <w:i/>
        </w:rPr>
        <w:t xml:space="preserve">) Működési tartalékok összesen: </w:t>
      </w:r>
      <w:r>
        <w:rPr>
          <w:i/>
        </w:rPr>
        <w:t>294.500</w:t>
      </w:r>
      <w:r w:rsidRPr="00677544">
        <w:rPr>
          <w:i/>
        </w:rPr>
        <w:t xml:space="preserve"> E Ft</w:t>
      </w:r>
    </w:p>
    <w:p w:rsidR="002A2449" w:rsidRPr="00096D9E" w:rsidRDefault="002A2449" w:rsidP="002A2449">
      <w:pPr>
        <w:tabs>
          <w:tab w:val="num" w:pos="426"/>
        </w:tabs>
        <w:spacing w:before="240"/>
        <w:ind w:left="357" w:hanging="357"/>
        <w:jc w:val="both"/>
      </w:pPr>
      <w:r w:rsidRPr="00096D9E">
        <w:t>(</w:t>
      </w:r>
      <w:r>
        <w:t>8</w:t>
      </w:r>
      <w:r w:rsidRPr="00096D9E">
        <w:t xml:space="preserve">) A fejlesztési céltartalék összege: </w:t>
      </w:r>
      <w:r w:rsidRPr="00096D9E">
        <w:rPr>
          <w:i/>
        </w:rPr>
        <w:t>3.488.009 E Ft</w:t>
      </w:r>
      <w:r w:rsidRPr="00096D9E">
        <w:t xml:space="preserve">, amelyből </w:t>
      </w:r>
    </w:p>
    <w:p w:rsidR="002A2449" w:rsidRDefault="002A2449" w:rsidP="002A2449">
      <w:pPr>
        <w:tabs>
          <w:tab w:val="right" w:pos="720"/>
          <w:tab w:val="right" w:pos="8931"/>
        </w:tabs>
        <w:ind w:left="766" w:hanging="340"/>
      </w:pPr>
      <w:proofErr w:type="gramStart"/>
      <w:r w:rsidRPr="00677544">
        <w:t>a</w:t>
      </w:r>
      <w:proofErr w:type="gramEnd"/>
      <w:r w:rsidRPr="00677544">
        <w:t>) Felkészülési előirányzat</w:t>
      </w:r>
      <w:r w:rsidRPr="00677544">
        <w:tab/>
        <w:t>151.753 E Ft</w:t>
      </w:r>
    </w:p>
    <w:p w:rsidR="002A2449" w:rsidRDefault="002A2449" w:rsidP="002A2449">
      <w:pPr>
        <w:tabs>
          <w:tab w:val="right" w:pos="720"/>
          <w:tab w:val="right" w:pos="8931"/>
        </w:tabs>
        <w:ind w:left="766" w:hanging="340"/>
      </w:pPr>
      <w:r>
        <w:t>b) Fejlesztési célú pályázati saját erő</w:t>
      </w:r>
      <w:r>
        <w:tab/>
        <w:t>21.544 E Ft</w:t>
      </w:r>
    </w:p>
    <w:p w:rsidR="002A2449" w:rsidRDefault="002A2449" w:rsidP="002A2449">
      <w:pPr>
        <w:tabs>
          <w:tab w:val="right" w:pos="720"/>
          <w:tab w:val="right" w:pos="8931"/>
        </w:tabs>
        <w:ind w:left="766" w:hanging="340"/>
      </w:pPr>
      <w:r w:rsidRPr="001B1074">
        <w:t xml:space="preserve">c) Döntéssel lekötött </w:t>
      </w:r>
      <w:proofErr w:type="gramStart"/>
      <w:r w:rsidRPr="001B1074">
        <w:t>kötvény forrás</w:t>
      </w:r>
      <w:proofErr w:type="gramEnd"/>
      <w:r w:rsidRPr="001B1074">
        <w:tab/>
        <w:t>1.208.138 E Ft</w:t>
      </w:r>
    </w:p>
    <w:p w:rsidR="002A2449" w:rsidRPr="00677544" w:rsidRDefault="002A2449" w:rsidP="002A2449">
      <w:pPr>
        <w:tabs>
          <w:tab w:val="right" w:pos="720"/>
          <w:tab w:val="right" w:pos="8931"/>
        </w:tabs>
        <w:ind w:left="766" w:hanging="340"/>
      </w:pPr>
      <w:r>
        <w:t>d) Fedezeti kockázati tartalék</w:t>
      </w:r>
      <w:r>
        <w:tab/>
        <w:t>2.106.574 E Ft</w:t>
      </w:r>
    </w:p>
    <w:p w:rsidR="002A2449" w:rsidRPr="00096D9E" w:rsidRDefault="002A2449" w:rsidP="002A2449">
      <w:pPr>
        <w:tabs>
          <w:tab w:val="num" w:pos="426"/>
        </w:tabs>
        <w:spacing w:before="240"/>
        <w:ind w:left="357" w:hanging="357"/>
        <w:jc w:val="both"/>
      </w:pPr>
      <w:r w:rsidRPr="00096D9E">
        <w:t>(</w:t>
      </w:r>
      <w:r>
        <w:t>9</w:t>
      </w:r>
      <w:r w:rsidRPr="00096D9E">
        <w:t>) Fejlesztési célú általános tartalék: 67.069 E Ft</w:t>
      </w:r>
    </w:p>
    <w:p w:rsidR="002A2449" w:rsidRPr="00D57725" w:rsidRDefault="002A2449" w:rsidP="002A2449">
      <w:pPr>
        <w:tabs>
          <w:tab w:val="num" w:pos="426"/>
        </w:tabs>
        <w:spacing w:before="240"/>
        <w:ind w:left="357" w:hanging="357"/>
        <w:jc w:val="both"/>
        <w:rPr>
          <w:i/>
        </w:rPr>
      </w:pPr>
      <w:r w:rsidRPr="00096D9E">
        <w:rPr>
          <w:i/>
        </w:rPr>
        <w:t>(1</w:t>
      </w:r>
      <w:r>
        <w:rPr>
          <w:i/>
        </w:rPr>
        <w:t>0</w:t>
      </w:r>
      <w:r w:rsidRPr="00096D9E">
        <w:rPr>
          <w:i/>
        </w:rPr>
        <w:t>) Fejlesztési tartalékok összesen: 3.555.078 E Ft</w:t>
      </w:r>
    </w:p>
    <w:p w:rsidR="002A2449" w:rsidRDefault="002A2449" w:rsidP="002A2449">
      <w:pPr>
        <w:spacing w:before="240"/>
        <w:ind w:left="425" w:hanging="425"/>
        <w:jc w:val="both"/>
      </w:pPr>
      <w:r w:rsidRPr="00096D9E">
        <w:t>(11) Az Önkormányzat felhatalmazza Elnökét az (5) – (10) bekezdés szerinti céltartalék terhére történő kötelezettség-vállalásra, a tartalékok közötti átcsoportosításra, és annak negyedévenként történő elszámolására.</w:t>
      </w:r>
      <w:r>
        <w:t>”</w:t>
      </w:r>
    </w:p>
    <w:p w:rsidR="002A2449" w:rsidRDefault="002A2449" w:rsidP="002A2449">
      <w:pPr>
        <w:pStyle w:val="Szvegtrzs"/>
        <w:ind w:left="426"/>
      </w:pPr>
    </w:p>
    <w:p w:rsidR="002A2449" w:rsidRDefault="002A2449" w:rsidP="002A2449">
      <w:pPr>
        <w:pStyle w:val="Szvegtrzs"/>
        <w:jc w:val="center"/>
        <w:rPr>
          <w:b/>
        </w:rPr>
      </w:pPr>
      <w:r w:rsidRPr="009306C8">
        <w:rPr>
          <w:b/>
        </w:rPr>
        <w:t>6.</w:t>
      </w:r>
      <w:r>
        <w:rPr>
          <w:b/>
        </w:rPr>
        <w:t xml:space="preserve"> </w:t>
      </w:r>
      <w:r w:rsidRPr="009306C8">
        <w:rPr>
          <w:b/>
        </w:rPr>
        <w:t>§</w:t>
      </w:r>
    </w:p>
    <w:p w:rsidR="002A2449" w:rsidRDefault="002A2449" w:rsidP="002A2449">
      <w:pPr>
        <w:pStyle w:val="Szvegtrzs"/>
        <w:ind w:left="426"/>
        <w:jc w:val="center"/>
        <w:rPr>
          <w:b/>
        </w:rPr>
      </w:pPr>
    </w:p>
    <w:p w:rsidR="002A2449" w:rsidRDefault="002A2449" w:rsidP="002A2449">
      <w:pPr>
        <w:pStyle w:val="Szvegtrzs"/>
      </w:pPr>
      <w:r>
        <w:t>A Rendelet 10.§</w:t>
      </w:r>
      <w:proofErr w:type="spellStart"/>
      <w:r>
        <w:t>-a</w:t>
      </w:r>
      <w:proofErr w:type="spellEnd"/>
      <w:r>
        <w:t xml:space="preserve"> helyébe az alábbi rendelkezés lép:</w:t>
      </w:r>
    </w:p>
    <w:p w:rsidR="002A2449" w:rsidRDefault="002A2449" w:rsidP="002A2449">
      <w:pPr>
        <w:pStyle w:val="Szvegtrzs"/>
      </w:pPr>
    </w:p>
    <w:p w:rsidR="002A2449" w:rsidRPr="009306C8" w:rsidRDefault="002A2449" w:rsidP="002A2449">
      <w:pPr>
        <w:pStyle w:val="Szvegtrzs"/>
        <w:jc w:val="center"/>
        <w:rPr>
          <w:b/>
        </w:rPr>
      </w:pPr>
      <w:r>
        <w:rPr>
          <w:b/>
        </w:rPr>
        <w:lastRenderedPageBreak/>
        <w:t>„</w:t>
      </w:r>
      <w:r w:rsidRPr="009306C8">
        <w:rPr>
          <w:b/>
        </w:rPr>
        <w:t>10.</w:t>
      </w:r>
      <w:r>
        <w:rPr>
          <w:b/>
        </w:rPr>
        <w:t xml:space="preserve"> </w:t>
      </w:r>
      <w:r w:rsidRPr="009306C8">
        <w:rPr>
          <w:b/>
        </w:rPr>
        <w:t>§</w:t>
      </w:r>
    </w:p>
    <w:p w:rsidR="002A2449" w:rsidRPr="009306C8" w:rsidRDefault="002A2449" w:rsidP="002A2449">
      <w:pPr>
        <w:pStyle w:val="Szvegtrzs"/>
        <w:ind w:left="426"/>
        <w:jc w:val="center"/>
        <w:rPr>
          <w:b/>
        </w:rPr>
      </w:pPr>
    </w:p>
    <w:p w:rsidR="002A2449" w:rsidRDefault="002A2449" w:rsidP="002A2449">
      <w:pPr>
        <w:pStyle w:val="Szvegtrzs"/>
        <w:ind w:left="426"/>
      </w:pPr>
      <w:r w:rsidRPr="009306C8">
        <w:t>Békés Megye Képviselő-testülete a Hivatal 2011. évi bevételének és kiadásának előirányzatát az intézmények felügyeleti szervi támogatásával együtt 18.855.069 E Ft-ban határozza meg a rendelet 10. sz. mellékletében rögzített részletezettséggel. A Hivatal 2011. évi bevételi és kiadási előirányzatát az intézmények felügyeleti szervi támogatása nélkül 13.067.775 E Ft-ban határozza meg egyezően a rendelet 1. sz. és a 2. sz. mellékletében meghatározott előirányzattal.</w:t>
      </w:r>
      <w:r>
        <w:t>”</w:t>
      </w:r>
    </w:p>
    <w:p w:rsidR="002A2449" w:rsidRDefault="002A2449" w:rsidP="002A2449">
      <w:pPr>
        <w:ind w:left="426" w:hanging="426"/>
        <w:jc w:val="both"/>
      </w:pPr>
    </w:p>
    <w:p w:rsidR="002A2449" w:rsidRDefault="002A2449" w:rsidP="002A2449">
      <w:pPr>
        <w:ind w:left="426" w:hanging="426"/>
        <w:jc w:val="center"/>
        <w:rPr>
          <w:b/>
        </w:rPr>
      </w:pPr>
      <w:r w:rsidRPr="009306C8">
        <w:rPr>
          <w:b/>
        </w:rPr>
        <w:t>7.</w:t>
      </w:r>
      <w:r>
        <w:rPr>
          <w:b/>
        </w:rPr>
        <w:t xml:space="preserve"> </w:t>
      </w:r>
      <w:r w:rsidRPr="009306C8">
        <w:rPr>
          <w:b/>
        </w:rPr>
        <w:t>§</w:t>
      </w:r>
    </w:p>
    <w:p w:rsidR="002A2449" w:rsidRDefault="002A2449" w:rsidP="002A2449">
      <w:pPr>
        <w:pStyle w:val="Szvegtrzs"/>
      </w:pPr>
    </w:p>
    <w:p w:rsidR="002A2449" w:rsidRDefault="002A2449" w:rsidP="002A2449">
      <w:pPr>
        <w:pStyle w:val="Szvegtrzs"/>
      </w:pPr>
      <w:r>
        <w:t>A Rendelet 13.§ (1) bekezdése helyébe az alábbi rendelkezés lép:</w:t>
      </w:r>
    </w:p>
    <w:p w:rsidR="002A2449" w:rsidRDefault="002A2449" w:rsidP="002A2449">
      <w:pPr>
        <w:pStyle w:val="Szvegtrzs"/>
      </w:pPr>
    </w:p>
    <w:p w:rsidR="002A2449" w:rsidRDefault="002A2449" w:rsidP="002A2449">
      <w:pPr>
        <w:ind w:left="426" w:hanging="426"/>
        <w:jc w:val="both"/>
      </w:pPr>
      <w:r>
        <w:t>„</w:t>
      </w:r>
      <w:r w:rsidRPr="009306C8">
        <w:t xml:space="preserve">(1) Békés Megye Képviselő-testülete a rendelet 11. számú mellékletében foglaltak alapján 2011. évre a működési célú bevételeket 21.652.448 E Ft-ban, a fejlesztési célú bevételeket 13.698.768 E Ft-ban határozza meg. A 2011. évi működési célú </w:t>
      </w:r>
      <w:r>
        <w:t>kiadásokat 21.652.448 E Ft-ban, a fejlesztési célú kiadásokat 13.698.768 E Ft-an határozza meg.”</w:t>
      </w:r>
    </w:p>
    <w:p w:rsidR="002A2449" w:rsidRDefault="002A2449" w:rsidP="002A2449">
      <w:pPr>
        <w:pStyle w:val="Szvegtrzs"/>
        <w:ind w:left="426"/>
        <w:jc w:val="center"/>
        <w:rPr>
          <w:b/>
        </w:rPr>
      </w:pPr>
    </w:p>
    <w:p w:rsidR="002A2449" w:rsidRDefault="002A2449" w:rsidP="002A2449">
      <w:pPr>
        <w:pStyle w:val="Szvegtrzs"/>
        <w:jc w:val="center"/>
        <w:rPr>
          <w:b/>
        </w:rPr>
      </w:pPr>
      <w:r w:rsidRPr="009306C8">
        <w:rPr>
          <w:b/>
        </w:rPr>
        <w:t>8.</w:t>
      </w:r>
      <w:r>
        <w:rPr>
          <w:b/>
        </w:rPr>
        <w:t xml:space="preserve"> </w:t>
      </w:r>
      <w:r w:rsidRPr="009306C8">
        <w:rPr>
          <w:b/>
        </w:rPr>
        <w:t>§</w:t>
      </w:r>
    </w:p>
    <w:p w:rsidR="002A2449" w:rsidRDefault="002A2449" w:rsidP="002A2449">
      <w:pPr>
        <w:pStyle w:val="Szvegtrzs"/>
        <w:ind w:left="426"/>
        <w:jc w:val="center"/>
        <w:rPr>
          <w:b/>
        </w:rPr>
      </w:pPr>
    </w:p>
    <w:p w:rsidR="002A2449" w:rsidRDefault="002A2449" w:rsidP="002A2449">
      <w:pPr>
        <w:pStyle w:val="Szvegtrzs"/>
      </w:pPr>
      <w:r>
        <w:t>A Rendelet 15.§</w:t>
      </w:r>
      <w:proofErr w:type="spellStart"/>
      <w:r>
        <w:t>-a</w:t>
      </w:r>
      <w:proofErr w:type="spellEnd"/>
      <w:r>
        <w:t xml:space="preserve"> helyébe az alábbi rendelkezés lép:</w:t>
      </w:r>
    </w:p>
    <w:p w:rsidR="002A2449" w:rsidRDefault="002A2449" w:rsidP="002A2449">
      <w:pPr>
        <w:pStyle w:val="Szvegtrzs"/>
      </w:pPr>
    </w:p>
    <w:p w:rsidR="002A2449" w:rsidRPr="009306C8" w:rsidRDefault="002A2449" w:rsidP="002A2449">
      <w:pPr>
        <w:pStyle w:val="Szvegtrzs"/>
        <w:jc w:val="center"/>
        <w:rPr>
          <w:b/>
        </w:rPr>
      </w:pPr>
      <w:r>
        <w:rPr>
          <w:b/>
        </w:rPr>
        <w:t>„</w:t>
      </w:r>
      <w:r w:rsidRPr="009306C8">
        <w:rPr>
          <w:b/>
        </w:rPr>
        <w:t>15.</w:t>
      </w:r>
      <w:r>
        <w:rPr>
          <w:b/>
        </w:rPr>
        <w:t xml:space="preserve"> </w:t>
      </w:r>
      <w:r w:rsidRPr="009306C8">
        <w:rPr>
          <w:b/>
        </w:rPr>
        <w:t>§</w:t>
      </w:r>
    </w:p>
    <w:p w:rsidR="002A2449" w:rsidRDefault="002A2449" w:rsidP="002A2449">
      <w:pPr>
        <w:pStyle w:val="Szvegtrzs"/>
        <w:ind w:left="426"/>
      </w:pPr>
    </w:p>
    <w:p w:rsidR="002A2449" w:rsidRDefault="002A2449" w:rsidP="002A2449">
      <w:pPr>
        <w:pStyle w:val="Szvegtrzs"/>
        <w:ind w:left="426"/>
      </w:pPr>
      <w:r w:rsidRPr="009306C8">
        <w:t>Békés Megye Képviselő-testülete a 2011. év várható bevételi és kiadási előirányzatainak teljesüléséről szóló előirányzat felhasználási ütemtervet mind a bevételi mind a kiadási főösszeget tekintve a rendelet 9. sz. mellékletében foglaltak alapján - egyezően a rendelet 1. számú és 2. számú mellékletével – 35.351.216 E Ft-tal jóváhagyja.</w:t>
      </w:r>
      <w:r>
        <w:t>”</w:t>
      </w:r>
    </w:p>
    <w:p w:rsidR="002A2449" w:rsidRDefault="002A2449" w:rsidP="002A2449">
      <w:pPr>
        <w:pStyle w:val="Szvegtrzs"/>
        <w:ind w:left="426"/>
      </w:pPr>
    </w:p>
    <w:p w:rsidR="002A2449" w:rsidRDefault="002A2449" w:rsidP="002A2449">
      <w:pPr>
        <w:jc w:val="center"/>
        <w:rPr>
          <w:b/>
        </w:rPr>
      </w:pPr>
      <w:r>
        <w:rPr>
          <w:b/>
        </w:rPr>
        <w:t>9</w:t>
      </w:r>
      <w:r w:rsidRPr="00877933">
        <w:rPr>
          <w:b/>
        </w:rPr>
        <w:t>. §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both"/>
      </w:pPr>
      <w:r>
        <w:t>A Rendelet 1. számú melléklete helyébe e rendelet 1. számú melléklete lép.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center"/>
        <w:rPr>
          <w:b/>
        </w:rPr>
      </w:pPr>
      <w:r>
        <w:rPr>
          <w:b/>
        </w:rPr>
        <w:t>10</w:t>
      </w:r>
      <w:r w:rsidRPr="00877933">
        <w:rPr>
          <w:b/>
        </w:rPr>
        <w:t>. §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both"/>
      </w:pPr>
      <w:r>
        <w:t>A Rendelet 2. számú melléklete helyébe e rendelet 2. számú melléklete lép.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center"/>
        <w:rPr>
          <w:b/>
        </w:rPr>
      </w:pPr>
      <w:r>
        <w:rPr>
          <w:b/>
        </w:rPr>
        <w:t>11</w:t>
      </w:r>
      <w:r w:rsidRPr="00877933">
        <w:rPr>
          <w:b/>
        </w:rPr>
        <w:t>. §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both"/>
      </w:pPr>
      <w:r>
        <w:t>A Rendelet 3. számú melléklete helyébe e rendelet 3. számú melléklete lép.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center"/>
        <w:rPr>
          <w:b/>
        </w:rPr>
      </w:pPr>
      <w:r>
        <w:rPr>
          <w:b/>
        </w:rPr>
        <w:t>12</w:t>
      </w:r>
      <w:r w:rsidRPr="00877933">
        <w:rPr>
          <w:b/>
        </w:rPr>
        <w:t>. §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both"/>
      </w:pPr>
      <w:r>
        <w:t>A Rendelet 4. számú melléklete helyébe e rendelet 4. számú melléklete lép.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center"/>
        <w:rPr>
          <w:b/>
        </w:rPr>
      </w:pPr>
      <w:r>
        <w:rPr>
          <w:b/>
        </w:rPr>
        <w:t>13.</w:t>
      </w:r>
      <w:r w:rsidRPr="00877933">
        <w:rPr>
          <w:b/>
        </w:rPr>
        <w:t xml:space="preserve"> §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both"/>
      </w:pPr>
      <w:r>
        <w:t>A Rendelet 5. számú melléklete helyébe e rendelet 5. számú melléklete lép.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center"/>
        <w:rPr>
          <w:b/>
        </w:rPr>
      </w:pPr>
      <w:r>
        <w:rPr>
          <w:b/>
        </w:rPr>
        <w:t>14</w:t>
      </w:r>
      <w:r w:rsidRPr="00877933">
        <w:rPr>
          <w:b/>
        </w:rPr>
        <w:t>. §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both"/>
      </w:pPr>
      <w:r>
        <w:t>A Rendelet 6. számú melléklete helyébe e rendelet 6. számú melléklete lép.</w:t>
      </w:r>
    </w:p>
    <w:p w:rsidR="002A2449" w:rsidRDefault="002A2449" w:rsidP="002A2449">
      <w:pPr>
        <w:jc w:val="center"/>
        <w:rPr>
          <w:b/>
        </w:rPr>
      </w:pPr>
    </w:p>
    <w:p w:rsidR="002A2449" w:rsidRDefault="002A2449" w:rsidP="002A2449">
      <w:pPr>
        <w:jc w:val="center"/>
        <w:rPr>
          <w:b/>
        </w:rPr>
      </w:pPr>
      <w:r>
        <w:rPr>
          <w:b/>
        </w:rPr>
        <w:t>15</w:t>
      </w:r>
      <w:r w:rsidRPr="00877933">
        <w:rPr>
          <w:b/>
        </w:rPr>
        <w:t>. §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both"/>
      </w:pPr>
      <w:r>
        <w:t>A Rendelet 8. számú melléklete helyébe e rendelet 7. számú melléklete lép.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center"/>
        <w:rPr>
          <w:b/>
        </w:rPr>
      </w:pPr>
      <w:r>
        <w:rPr>
          <w:b/>
        </w:rPr>
        <w:t>16</w:t>
      </w:r>
      <w:r w:rsidRPr="00877933">
        <w:rPr>
          <w:b/>
        </w:rPr>
        <w:t>. §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both"/>
      </w:pPr>
      <w:r>
        <w:t>A Rendelet 9. számú melléklete helyébe e rendelet 8. számú melléklete lép.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center"/>
        <w:rPr>
          <w:b/>
        </w:rPr>
      </w:pPr>
      <w:r>
        <w:rPr>
          <w:b/>
        </w:rPr>
        <w:t>17</w:t>
      </w:r>
      <w:r w:rsidRPr="00877933">
        <w:rPr>
          <w:b/>
        </w:rPr>
        <w:t>. §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both"/>
      </w:pPr>
      <w:r>
        <w:t>A Rendelet 10. számú melléklete helyébe e rendelet 9. számú melléklete lép.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center"/>
        <w:rPr>
          <w:b/>
        </w:rPr>
      </w:pPr>
      <w:r>
        <w:rPr>
          <w:b/>
        </w:rPr>
        <w:t>18</w:t>
      </w:r>
      <w:r w:rsidRPr="00877933">
        <w:rPr>
          <w:b/>
        </w:rPr>
        <w:t>. §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both"/>
      </w:pPr>
      <w:r>
        <w:t>A Rendelet 11. számú melléklete helyébe e rendelet 10. számú melléklete lép.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center"/>
        <w:rPr>
          <w:b/>
        </w:rPr>
      </w:pPr>
      <w:r>
        <w:rPr>
          <w:b/>
        </w:rPr>
        <w:t>19</w:t>
      </w:r>
      <w:r w:rsidRPr="00877933">
        <w:rPr>
          <w:b/>
        </w:rPr>
        <w:t>. §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both"/>
      </w:pPr>
      <w:r>
        <w:t>A Rendelet 12. számú melléklete helyébe e rendelet 11. számú melléklete lép.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center"/>
      </w:pPr>
    </w:p>
    <w:p w:rsidR="002A2449" w:rsidRPr="00877933" w:rsidRDefault="002A2449" w:rsidP="002A2449">
      <w:pPr>
        <w:jc w:val="center"/>
        <w:rPr>
          <w:b/>
        </w:rPr>
      </w:pPr>
      <w:r w:rsidRPr="00877933">
        <w:rPr>
          <w:b/>
        </w:rPr>
        <w:t xml:space="preserve">Z Á R </w:t>
      </w:r>
      <w:proofErr w:type="gramStart"/>
      <w:r w:rsidRPr="00877933">
        <w:rPr>
          <w:b/>
        </w:rPr>
        <w:t>Ó  R</w:t>
      </w:r>
      <w:proofErr w:type="gramEnd"/>
      <w:r w:rsidRPr="00877933">
        <w:rPr>
          <w:b/>
        </w:rPr>
        <w:t xml:space="preserve"> E N D E L K E Z É S E K</w:t>
      </w:r>
    </w:p>
    <w:p w:rsidR="002A2449" w:rsidRDefault="002A2449" w:rsidP="002A2449">
      <w:pPr>
        <w:jc w:val="center"/>
      </w:pPr>
    </w:p>
    <w:p w:rsidR="002A2449" w:rsidRDefault="002A2449" w:rsidP="002A2449">
      <w:pPr>
        <w:jc w:val="center"/>
        <w:rPr>
          <w:b/>
        </w:rPr>
      </w:pPr>
      <w:r>
        <w:rPr>
          <w:b/>
        </w:rPr>
        <w:t>20</w:t>
      </w:r>
      <w:r w:rsidRPr="00877933">
        <w:rPr>
          <w:b/>
        </w:rPr>
        <w:t>. §</w:t>
      </w:r>
    </w:p>
    <w:p w:rsidR="002A2449" w:rsidRDefault="002A2449" w:rsidP="002A2449">
      <w:pPr>
        <w:jc w:val="center"/>
        <w:rPr>
          <w:b/>
        </w:rPr>
      </w:pPr>
    </w:p>
    <w:p w:rsidR="002A2449" w:rsidRPr="00877933" w:rsidRDefault="002A2449" w:rsidP="002A2449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</w:pPr>
      <w:r w:rsidRPr="00877933">
        <w:t>E rendelet a kihirdetés</w:t>
      </w:r>
      <w:r>
        <w:t>ét követő</w:t>
      </w:r>
      <w:r w:rsidRPr="00877933">
        <w:t xml:space="preserve"> nap</w:t>
      </w:r>
      <w:r>
        <w:t>o</w:t>
      </w:r>
      <w:r w:rsidRPr="00877933">
        <w:t>n lép hatályba.</w:t>
      </w:r>
    </w:p>
    <w:p w:rsidR="002A2449" w:rsidRPr="00877933" w:rsidRDefault="002A2449" w:rsidP="002A2449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</w:pPr>
      <w:r w:rsidRPr="00877933">
        <w:t xml:space="preserve">A rendelet </w:t>
      </w:r>
      <w:r>
        <w:rPr>
          <w:color w:val="000000"/>
        </w:rPr>
        <w:t>2011. június 27</w:t>
      </w:r>
      <w:r w:rsidRPr="00877933">
        <w:rPr>
          <w:color w:val="000000"/>
        </w:rPr>
        <w:t>.</w:t>
      </w:r>
      <w:r w:rsidRPr="00877933">
        <w:t xml:space="preserve"> napján hatályát veszti.</w:t>
      </w:r>
    </w:p>
    <w:p w:rsidR="002A2449" w:rsidRDefault="002A2449" w:rsidP="002A2449">
      <w:pPr>
        <w:jc w:val="both"/>
      </w:pPr>
    </w:p>
    <w:p w:rsidR="002A2449" w:rsidRPr="00877933" w:rsidRDefault="002A2449" w:rsidP="002A2449">
      <w:pPr>
        <w:jc w:val="both"/>
      </w:pPr>
      <w:r w:rsidRPr="00877933">
        <w:t xml:space="preserve">Békéscsaba, </w:t>
      </w:r>
      <w:r>
        <w:t>2011. június 24.</w:t>
      </w:r>
    </w:p>
    <w:p w:rsidR="002A2449" w:rsidRDefault="002A2449" w:rsidP="002A2449">
      <w:pPr>
        <w:jc w:val="both"/>
      </w:pPr>
    </w:p>
    <w:p w:rsidR="002A2449" w:rsidRDefault="002A2449" w:rsidP="002A2449">
      <w:pPr>
        <w:jc w:val="both"/>
      </w:pPr>
    </w:p>
    <w:p w:rsidR="002A2449" w:rsidRPr="00877933" w:rsidRDefault="002A2449" w:rsidP="002A2449">
      <w:pPr>
        <w:jc w:val="both"/>
      </w:pPr>
    </w:p>
    <w:p w:rsidR="002A2449" w:rsidRPr="00877933" w:rsidRDefault="002A2449" w:rsidP="002A2449">
      <w:pPr>
        <w:tabs>
          <w:tab w:val="center" w:pos="2127"/>
          <w:tab w:val="center" w:pos="6379"/>
        </w:tabs>
        <w:jc w:val="both"/>
      </w:pPr>
      <w:r>
        <w:rPr>
          <w:b/>
        </w:rPr>
        <w:tab/>
        <w:t xml:space="preserve">Farkas Zoltán </w:t>
      </w:r>
      <w:proofErr w:type="spellStart"/>
      <w:r>
        <w:rPr>
          <w:b/>
        </w:rPr>
        <w:t>sk</w:t>
      </w:r>
      <w:proofErr w:type="spellEnd"/>
      <w:r>
        <w:rPr>
          <w:b/>
        </w:rPr>
        <w:t>.</w:t>
      </w:r>
      <w:r w:rsidRPr="00877933">
        <w:rPr>
          <w:b/>
        </w:rPr>
        <w:tab/>
      </w:r>
      <w:proofErr w:type="gramStart"/>
      <w:r>
        <w:rPr>
          <w:b/>
        </w:rPr>
        <w:t>d</w:t>
      </w:r>
      <w:r w:rsidRPr="00877933">
        <w:rPr>
          <w:b/>
        </w:rPr>
        <w:t>r.</w:t>
      </w:r>
      <w:proofErr w:type="gramEnd"/>
      <w:r w:rsidRPr="00877933">
        <w:rPr>
          <w:b/>
        </w:rPr>
        <w:t xml:space="preserve"> Dávid Sándor </w:t>
      </w:r>
      <w:proofErr w:type="spellStart"/>
      <w:r w:rsidRPr="00877933">
        <w:rPr>
          <w:b/>
        </w:rPr>
        <w:t>sk</w:t>
      </w:r>
      <w:proofErr w:type="spellEnd"/>
      <w:r w:rsidRPr="00877933">
        <w:rPr>
          <w:b/>
        </w:rPr>
        <w:t>.</w:t>
      </w:r>
    </w:p>
    <w:p w:rsidR="002A2449" w:rsidRPr="00877933" w:rsidRDefault="002A2449" w:rsidP="002A2449">
      <w:pPr>
        <w:tabs>
          <w:tab w:val="center" w:pos="2127"/>
          <w:tab w:val="center" w:pos="6379"/>
        </w:tabs>
        <w:jc w:val="both"/>
      </w:pPr>
      <w:r w:rsidRPr="00877933">
        <w:rPr>
          <w:b/>
        </w:rPr>
        <w:tab/>
      </w:r>
      <w:proofErr w:type="gramStart"/>
      <w:r w:rsidRPr="00877933">
        <w:rPr>
          <w:b/>
        </w:rPr>
        <w:t>elnök</w:t>
      </w:r>
      <w:proofErr w:type="gramEnd"/>
      <w:r w:rsidRPr="00877933">
        <w:rPr>
          <w:b/>
        </w:rPr>
        <w:tab/>
        <w:t>főjegyző</w:t>
      </w:r>
    </w:p>
    <w:p w:rsidR="002A2449" w:rsidRDefault="002A2449" w:rsidP="002A2449"/>
    <w:p w:rsidR="002A2449" w:rsidRDefault="002A2449" w:rsidP="002A2449"/>
    <w:p w:rsidR="002A2449" w:rsidRDefault="002A2449" w:rsidP="002A2449"/>
    <w:p w:rsidR="002A2449" w:rsidRPr="00877933" w:rsidRDefault="002A2449" w:rsidP="002A2449">
      <w:pPr>
        <w:rPr>
          <w:b/>
          <w:u w:val="single"/>
        </w:rPr>
      </w:pPr>
      <w:r w:rsidRPr="00877933">
        <w:rPr>
          <w:b/>
          <w:u w:val="single"/>
        </w:rPr>
        <w:t>Kihirdetési záradék:</w:t>
      </w:r>
    </w:p>
    <w:p w:rsidR="002A2449" w:rsidRDefault="002A2449" w:rsidP="002A2449">
      <w:r w:rsidRPr="00877933">
        <w:t xml:space="preserve">A rendelet kihirdetésre került </w:t>
      </w:r>
      <w:r>
        <w:t>2011. június 24-én.</w:t>
      </w:r>
    </w:p>
    <w:p w:rsidR="002A2449" w:rsidRPr="00877933" w:rsidRDefault="002A2449" w:rsidP="002A2449"/>
    <w:p w:rsidR="002A2449" w:rsidRPr="00877933" w:rsidRDefault="002A2449" w:rsidP="002A2449">
      <w:pPr>
        <w:tabs>
          <w:tab w:val="center" w:pos="2127"/>
          <w:tab w:val="center" w:pos="6379"/>
        </w:tabs>
        <w:jc w:val="both"/>
      </w:pPr>
      <w:r w:rsidRPr="00877933">
        <w:rPr>
          <w:b/>
        </w:rPr>
        <w:tab/>
      </w:r>
      <w:r w:rsidRPr="00877933">
        <w:rPr>
          <w:b/>
        </w:rPr>
        <w:tab/>
      </w:r>
      <w:proofErr w:type="gramStart"/>
      <w:r>
        <w:rPr>
          <w:b/>
        </w:rPr>
        <w:t>d</w:t>
      </w:r>
      <w:r w:rsidRPr="00877933">
        <w:rPr>
          <w:b/>
        </w:rPr>
        <w:t>r.</w:t>
      </w:r>
      <w:proofErr w:type="gramEnd"/>
      <w:r w:rsidRPr="00877933">
        <w:rPr>
          <w:b/>
        </w:rPr>
        <w:t xml:space="preserve"> Dávid Sándor </w:t>
      </w:r>
      <w:proofErr w:type="spellStart"/>
      <w:r w:rsidRPr="00877933">
        <w:rPr>
          <w:b/>
        </w:rPr>
        <w:t>sk</w:t>
      </w:r>
      <w:proofErr w:type="spellEnd"/>
      <w:r w:rsidRPr="00877933">
        <w:rPr>
          <w:b/>
        </w:rPr>
        <w:t>.</w:t>
      </w:r>
    </w:p>
    <w:p w:rsidR="002A2449" w:rsidRDefault="002A2449" w:rsidP="002A2449">
      <w:pPr>
        <w:tabs>
          <w:tab w:val="center" w:pos="6379"/>
        </w:tabs>
        <w:jc w:val="both"/>
        <w:rPr>
          <w:b/>
        </w:rPr>
      </w:pPr>
      <w:r w:rsidRPr="00877933">
        <w:rPr>
          <w:b/>
        </w:rPr>
        <w:tab/>
      </w:r>
      <w:proofErr w:type="gramStart"/>
      <w:r w:rsidRPr="00877933">
        <w:rPr>
          <w:b/>
        </w:rPr>
        <w:t>főjegyző</w:t>
      </w:r>
      <w:proofErr w:type="gramEnd"/>
    </w:p>
    <w:p w:rsidR="005422F9" w:rsidRDefault="005422F9"/>
    <w:p w:rsidR="002A2449" w:rsidRDefault="002A2449"/>
    <w:p w:rsidR="002A2449" w:rsidRPr="002A2449" w:rsidRDefault="002A2449">
      <w:pPr>
        <w:rPr>
          <w:b/>
        </w:rPr>
      </w:pPr>
      <w:r w:rsidRPr="002A2449">
        <w:rPr>
          <w:b/>
        </w:rPr>
        <w:t>Kiadmány hiteléül:</w:t>
      </w:r>
    </w:p>
    <w:sectPr w:rsidR="002A2449" w:rsidRPr="002A2449" w:rsidSect="00C42221">
      <w:footerReference w:type="default" r:id="rId15"/>
      <w:pgSz w:w="11906" w:h="16838"/>
      <w:pgMar w:top="1134" w:right="127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F08" w:rsidRDefault="00E82A4D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2449">
      <w:rPr>
        <w:noProof/>
      </w:rPr>
      <w:t>8</w:t>
    </w:r>
    <w:r>
      <w:fldChar w:fldCharType="end"/>
    </w:r>
  </w:p>
  <w:p w:rsidR="00B60F08" w:rsidRDefault="00E82A4D">
    <w:pPr>
      <w:pStyle w:val="llb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658B1"/>
    <w:multiLevelType w:val="hybridMultilevel"/>
    <w:tmpl w:val="9ABA41A8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66" w:hanging="34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D964B9"/>
    <w:multiLevelType w:val="hybridMultilevel"/>
    <w:tmpl w:val="A9D4BDD4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A2449"/>
    <w:rsid w:val="002A2449"/>
    <w:rsid w:val="005422F9"/>
    <w:rsid w:val="005D6F34"/>
    <w:rsid w:val="00960481"/>
    <w:rsid w:val="00E82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2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2A2449"/>
    <w:pPr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2A244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2A2449"/>
    <w:pPr>
      <w:jc w:val="center"/>
    </w:pPr>
    <w:rPr>
      <w:b/>
      <w:sz w:val="28"/>
      <w:szCs w:val="20"/>
    </w:rPr>
  </w:style>
  <w:style w:type="character" w:customStyle="1" w:styleId="CmChar">
    <w:name w:val="Cím Char"/>
    <w:basedOn w:val="Bekezdsalapbettpusa"/>
    <w:link w:val="Cm"/>
    <w:rsid w:val="002A2449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Listaszerbekezds">
    <w:name w:val="List Paragraph"/>
    <w:basedOn w:val="Norml"/>
    <w:qFormat/>
    <w:rsid w:val="002A2449"/>
    <w:pPr>
      <w:ind w:left="708"/>
    </w:pPr>
    <w:rPr>
      <w:szCs w:val="20"/>
    </w:rPr>
  </w:style>
  <w:style w:type="paragraph" w:styleId="llb">
    <w:name w:val="footer"/>
    <w:basedOn w:val="Norml"/>
    <w:link w:val="llbChar"/>
    <w:uiPriority w:val="99"/>
    <w:unhideWhenUsed/>
    <w:rsid w:val="002A244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244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Office_Excel_97-2003_munkalap1.xls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Microsoft_Office_Excel_97-2003_munkalap3.xls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package" Target="embeddings/Microsoft_Office_Excel_munkalap1.xlsx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5" Type="http://schemas.openxmlformats.org/officeDocument/2006/relationships/footer" Target="footer1.xml"/><Relationship Id="rId10" Type="http://schemas.openxmlformats.org/officeDocument/2006/relationships/oleObject" Target="embeddings/Microsoft_Office_Excel_97-2003_munkalap2.xls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Microsoft_Office_Excel_97-2003_munkalap4.xls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936</Words>
  <Characters>6459</Characters>
  <Application>Microsoft Office Word</Application>
  <DocSecurity>0</DocSecurity>
  <Lines>53</Lines>
  <Paragraphs>14</Paragraphs>
  <ScaleCrop>false</ScaleCrop>
  <Company/>
  <LinksUpToDate>false</LinksUpToDate>
  <CharactersWithSpaces>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Krasznai Eszter</dc:creator>
  <cp:keywords/>
  <dc:description/>
  <cp:lastModifiedBy>Krasznai Eszter</cp:lastModifiedBy>
  <cp:revision>1</cp:revision>
  <dcterms:created xsi:type="dcterms:W3CDTF">2011-06-29T08:22:00Z</dcterms:created>
  <dcterms:modified xsi:type="dcterms:W3CDTF">2011-06-29T08:24:00Z</dcterms:modified>
</cp:coreProperties>
</file>